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0" w:type="auto"/>
        <w:tblInd w:w="70" w:type="dxa"/>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Layout w:type="fixed"/>
        <w:tblCellMar>
          <w:top w:w="0" w:type="dxa"/>
          <w:left w:w="70" w:type="dxa"/>
          <w:bottom w:w="0" w:type="dxa"/>
          <w:right w:w="70" w:type="dxa"/>
        </w:tblCellMar>
      </w:tblPr>
      <w:tblGrid>
        <w:gridCol w:w="1290"/>
        <w:gridCol w:w="1404"/>
        <w:gridCol w:w="708"/>
        <w:gridCol w:w="3711"/>
        <w:gridCol w:w="776"/>
        <w:gridCol w:w="2034"/>
      </w:tblGrid>
      <w:tr w14:paraId="7442B384">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57" w:hRule="atLeast"/>
        </w:trPr>
        <w:tc>
          <w:tcPr>
            <w:tcW w:w="1290" w:type="dxa"/>
            <w:vAlign w:val="center"/>
          </w:tcPr>
          <w:p w14:paraId="65CE4BDA">
            <w:pPr>
              <w:spacing w:before="60"/>
              <w:rPr>
                <w:rFonts w:hint="default" w:ascii="Arial" w:hAnsi="Arial" w:cs="Arial"/>
                <w:b/>
                <w:sz w:val="24"/>
                <w:szCs w:val="24"/>
              </w:rPr>
            </w:pPr>
            <w:r>
              <w:rPr>
                <w:rFonts w:hint="default" w:ascii="Arial" w:hAnsi="Arial" w:cs="Arial"/>
                <w:b/>
                <w:sz w:val="24"/>
                <w:szCs w:val="24"/>
              </w:rPr>
              <w:t>Fecha:</w:t>
            </w:r>
          </w:p>
        </w:tc>
        <w:tc>
          <w:tcPr>
            <w:tcW w:w="1404" w:type="dxa"/>
            <w:vAlign w:val="center"/>
          </w:tcPr>
          <w:p w14:paraId="5C1E7AAA">
            <w:pPr>
              <w:spacing w:before="60"/>
              <w:jc w:val="center"/>
              <w:rPr>
                <w:rFonts w:hint="default" w:ascii="Arial" w:hAnsi="Arial" w:cs="Arial"/>
                <w:b/>
                <w:sz w:val="24"/>
                <w:szCs w:val="24"/>
                <w:lang w:val="es-CO"/>
              </w:rPr>
            </w:pPr>
            <w:r>
              <w:rPr>
                <w:rFonts w:hint="default" w:ascii="Arial" w:hAnsi="Arial" w:cs="Arial"/>
                <w:b/>
                <w:sz w:val="24"/>
                <w:szCs w:val="24"/>
                <w:lang w:val="es-CO"/>
              </w:rPr>
              <w:t>25</w:t>
            </w:r>
          </w:p>
        </w:tc>
        <w:tc>
          <w:tcPr>
            <w:tcW w:w="708" w:type="dxa"/>
            <w:vAlign w:val="center"/>
          </w:tcPr>
          <w:p w14:paraId="06EA002F">
            <w:pPr>
              <w:spacing w:before="60"/>
              <w:jc w:val="center"/>
              <w:rPr>
                <w:rFonts w:hint="default" w:ascii="Arial" w:hAnsi="Arial" w:cs="Arial"/>
                <w:b/>
                <w:sz w:val="24"/>
                <w:szCs w:val="24"/>
              </w:rPr>
            </w:pPr>
            <w:r>
              <w:rPr>
                <w:rFonts w:hint="default" w:ascii="Arial" w:hAnsi="Arial" w:cs="Arial"/>
                <w:b/>
                <w:sz w:val="24"/>
                <w:szCs w:val="24"/>
              </w:rPr>
              <w:t>de</w:t>
            </w:r>
          </w:p>
        </w:tc>
        <w:tc>
          <w:tcPr>
            <w:tcW w:w="3711" w:type="dxa"/>
            <w:vAlign w:val="center"/>
          </w:tcPr>
          <w:p w14:paraId="03B413E4">
            <w:pPr>
              <w:spacing w:before="60"/>
              <w:jc w:val="center"/>
              <w:rPr>
                <w:rFonts w:hint="default" w:ascii="Arial" w:hAnsi="Arial" w:cs="Arial"/>
                <w:b/>
                <w:sz w:val="24"/>
                <w:szCs w:val="24"/>
                <w:lang w:val="es-CO"/>
              </w:rPr>
            </w:pPr>
            <w:r>
              <w:rPr>
                <w:rFonts w:hint="default" w:ascii="Arial" w:hAnsi="Arial" w:cs="Arial"/>
                <w:b/>
                <w:sz w:val="24"/>
                <w:szCs w:val="24"/>
                <w:lang w:val="es-CO"/>
              </w:rPr>
              <w:t>MARZO</w:t>
            </w:r>
          </w:p>
        </w:tc>
        <w:tc>
          <w:tcPr>
            <w:tcW w:w="776" w:type="dxa"/>
            <w:vAlign w:val="center"/>
          </w:tcPr>
          <w:p w14:paraId="127A88E1">
            <w:pPr>
              <w:spacing w:before="60"/>
              <w:jc w:val="center"/>
              <w:rPr>
                <w:rFonts w:hint="default" w:ascii="Arial" w:hAnsi="Arial" w:cs="Arial"/>
                <w:b/>
                <w:sz w:val="24"/>
                <w:szCs w:val="24"/>
              </w:rPr>
            </w:pPr>
            <w:r>
              <w:rPr>
                <w:rFonts w:hint="default" w:ascii="Arial" w:hAnsi="Arial" w:cs="Arial"/>
                <w:b/>
                <w:sz w:val="24"/>
                <w:szCs w:val="24"/>
              </w:rPr>
              <w:t>de</w:t>
            </w:r>
          </w:p>
        </w:tc>
        <w:tc>
          <w:tcPr>
            <w:tcW w:w="2034" w:type="dxa"/>
            <w:vAlign w:val="center"/>
          </w:tcPr>
          <w:p w14:paraId="3C36CD90">
            <w:pPr>
              <w:spacing w:before="60"/>
              <w:jc w:val="center"/>
              <w:rPr>
                <w:rFonts w:hint="default" w:ascii="Arial" w:hAnsi="Arial" w:cs="Arial"/>
                <w:b/>
                <w:sz w:val="24"/>
                <w:szCs w:val="24"/>
              </w:rPr>
            </w:pPr>
            <w:r>
              <w:rPr>
                <w:rFonts w:hint="default" w:ascii="Arial" w:hAnsi="Arial" w:cs="Arial"/>
                <w:b/>
                <w:sz w:val="24"/>
                <w:szCs w:val="24"/>
              </w:rPr>
              <w:t>2026</w:t>
            </w:r>
          </w:p>
        </w:tc>
      </w:tr>
    </w:tbl>
    <w:p w14:paraId="49B31B6D">
      <w:pPr>
        <w:ind w:left="-284"/>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1985"/>
        <w:gridCol w:w="2693"/>
        <w:gridCol w:w="709"/>
        <w:gridCol w:w="142"/>
        <w:gridCol w:w="2409"/>
        <w:gridCol w:w="1985"/>
      </w:tblGrid>
      <w:tr w14:paraId="29740E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257" w:hRule="atLeast"/>
        </w:trPr>
        <w:tc>
          <w:tcPr>
            <w:tcW w:w="9923" w:type="dxa"/>
            <w:gridSpan w:val="6"/>
            <w:shd w:val="clear" w:color="auto" w:fill="C0C0C0"/>
            <w:vAlign w:val="center"/>
          </w:tcPr>
          <w:p w14:paraId="754EE2A6">
            <w:pPr>
              <w:rPr>
                <w:rFonts w:hint="default" w:ascii="Arial" w:hAnsi="Arial" w:cs="Arial"/>
                <w:b/>
                <w:sz w:val="24"/>
                <w:szCs w:val="24"/>
              </w:rPr>
            </w:pPr>
            <w:r>
              <w:rPr>
                <w:rFonts w:hint="default" w:ascii="Arial" w:hAnsi="Arial" w:cs="Arial"/>
                <w:b/>
                <w:sz w:val="24"/>
                <w:szCs w:val="24"/>
              </w:rPr>
              <w:t>INFORMACIÓN GENERAL DEL CONTRATO</w:t>
            </w:r>
          </w:p>
        </w:tc>
      </w:tr>
      <w:tr w14:paraId="3DC134C9">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29" w:hRule="atLeast"/>
        </w:trPr>
        <w:tc>
          <w:tcPr>
            <w:tcW w:w="1985" w:type="dxa"/>
            <w:vAlign w:val="center"/>
          </w:tcPr>
          <w:p w14:paraId="006B836B">
            <w:pPr>
              <w:jc w:val="center"/>
              <w:rPr>
                <w:rFonts w:hint="default" w:ascii="Arial" w:hAnsi="Arial" w:cs="Arial"/>
                <w:b/>
                <w:sz w:val="24"/>
                <w:szCs w:val="24"/>
              </w:rPr>
            </w:pPr>
            <w:r>
              <w:rPr>
                <w:rFonts w:hint="default" w:ascii="Arial" w:hAnsi="Arial" w:cs="Arial"/>
                <w:b/>
                <w:sz w:val="24"/>
                <w:szCs w:val="24"/>
              </w:rPr>
              <w:t>CONTRATO</w:t>
            </w:r>
          </w:p>
        </w:tc>
        <w:tc>
          <w:tcPr>
            <w:tcW w:w="3544" w:type="dxa"/>
            <w:gridSpan w:val="3"/>
            <w:vAlign w:val="center"/>
          </w:tcPr>
          <w:p w14:paraId="61D56DD2">
            <w:pPr>
              <w:pStyle w:val="3"/>
              <w:rPr>
                <w:rFonts w:hint="default" w:ascii="Arial" w:hAnsi="Arial" w:cs="Arial"/>
                <w:sz w:val="24"/>
                <w:szCs w:val="24"/>
              </w:rPr>
            </w:pPr>
            <w:r>
              <w:rPr>
                <w:rFonts w:hint="default" w:ascii="Arial" w:hAnsi="Arial" w:cs="Arial"/>
                <w:b w:val="0"/>
                <w:sz w:val="24"/>
                <w:szCs w:val="24"/>
              </w:rPr>
              <w:t xml:space="preserve">                      </w:t>
            </w:r>
            <w:r>
              <w:rPr>
                <w:rFonts w:hint="default" w:ascii="Arial" w:hAnsi="Arial" w:cs="Arial"/>
                <w:sz w:val="24"/>
                <w:szCs w:val="24"/>
              </w:rPr>
              <w:t>X</w:t>
            </w:r>
          </w:p>
        </w:tc>
        <w:tc>
          <w:tcPr>
            <w:tcW w:w="2409" w:type="dxa"/>
            <w:vAlign w:val="center"/>
          </w:tcPr>
          <w:p w14:paraId="5B5A909A">
            <w:pPr>
              <w:pStyle w:val="3"/>
              <w:rPr>
                <w:rFonts w:hint="default" w:ascii="Arial" w:hAnsi="Arial" w:cs="Arial"/>
                <w:sz w:val="24"/>
                <w:szCs w:val="24"/>
              </w:rPr>
            </w:pPr>
            <w:r>
              <w:rPr>
                <w:rFonts w:hint="default" w:ascii="Arial" w:hAnsi="Arial" w:cs="Arial"/>
                <w:sz w:val="24"/>
                <w:szCs w:val="24"/>
              </w:rPr>
              <w:t>CONVENIO</w:t>
            </w:r>
          </w:p>
        </w:tc>
        <w:tc>
          <w:tcPr>
            <w:tcW w:w="1985" w:type="dxa"/>
            <w:vAlign w:val="center"/>
          </w:tcPr>
          <w:p w14:paraId="0E14B9C8">
            <w:pPr>
              <w:pStyle w:val="3"/>
              <w:rPr>
                <w:rFonts w:hint="default" w:ascii="Arial" w:hAnsi="Arial" w:cs="Arial"/>
                <w:sz w:val="24"/>
                <w:szCs w:val="24"/>
              </w:rPr>
            </w:pPr>
          </w:p>
        </w:tc>
      </w:tr>
      <w:tr w14:paraId="54DAC8C0">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21" w:hRule="atLeast"/>
        </w:trPr>
        <w:tc>
          <w:tcPr>
            <w:tcW w:w="1985" w:type="dxa"/>
            <w:vAlign w:val="center"/>
          </w:tcPr>
          <w:p w14:paraId="4963D798">
            <w:pPr>
              <w:rPr>
                <w:rFonts w:hint="default" w:ascii="Arial" w:hAnsi="Arial" w:cs="Arial"/>
                <w:b/>
                <w:sz w:val="24"/>
                <w:szCs w:val="24"/>
              </w:rPr>
            </w:pPr>
            <w:r>
              <w:rPr>
                <w:rFonts w:hint="default" w:ascii="Arial" w:hAnsi="Arial" w:cs="Arial"/>
                <w:b/>
                <w:sz w:val="24"/>
                <w:szCs w:val="24"/>
              </w:rPr>
              <w:t>Contrato número:</w:t>
            </w:r>
          </w:p>
        </w:tc>
        <w:tc>
          <w:tcPr>
            <w:tcW w:w="2693" w:type="dxa"/>
            <w:vAlign w:val="center"/>
          </w:tcPr>
          <w:p w14:paraId="02D84C9E">
            <w:pPr>
              <w:jc w:val="center"/>
              <w:rPr>
                <w:rFonts w:hint="default" w:ascii="Arial" w:hAnsi="Arial" w:cs="Arial"/>
                <w:sz w:val="24"/>
                <w:szCs w:val="24"/>
              </w:rPr>
            </w:pPr>
            <w:r>
              <w:rPr>
                <w:rFonts w:hint="default" w:ascii="Arial" w:hAnsi="Arial" w:cs="Arial"/>
                <w:sz w:val="24"/>
                <w:szCs w:val="24"/>
              </w:rPr>
              <w:t>1.330.19.13-3684</w:t>
            </w:r>
          </w:p>
        </w:tc>
        <w:tc>
          <w:tcPr>
            <w:tcW w:w="709" w:type="dxa"/>
            <w:vAlign w:val="center"/>
          </w:tcPr>
          <w:p w14:paraId="7D6505CA">
            <w:pPr>
              <w:jc w:val="center"/>
              <w:rPr>
                <w:rFonts w:hint="default" w:ascii="Arial" w:hAnsi="Arial" w:cs="Arial"/>
                <w:sz w:val="24"/>
                <w:szCs w:val="24"/>
              </w:rPr>
            </w:pPr>
            <w:r>
              <w:rPr>
                <w:rFonts w:hint="default" w:ascii="Arial" w:hAnsi="Arial" w:cs="Arial"/>
                <w:sz w:val="24"/>
                <w:szCs w:val="24"/>
              </w:rPr>
              <w:t>de</w:t>
            </w:r>
          </w:p>
        </w:tc>
        <w:tc>
          <w:tcPr>
            <w:tcW w:w="4536" w:type="dxa"/>
            <w:gridSpan w:val="3"/>
            <w:vAlign w:val="center"/>
          </w:tcPr>
          <w:p w14:paraId="476D7BE8">
            <w:pPr>
              <w:jc w:val="center"/>
              <w:rPr>
                <w:rFonts w:hint="default" w:ascii="Arial" w:hAnsi="Arial" w:cs="Arial"/>
                <w:sz w:val="24"/>
                <w:szCs w:val="24"/>
              </w:rPr>
            </w:pPr>
            <w:r>
              <w:rPr>
                <w:rFonts w:hint="default" w:ascii="Arial" w:hAnsi="Arial" w:cs="Arial"/>
                <w:sz w:val="24"/>
                <w:szCs w:val="24"/>
              </w:rPr>
              <w:t>15 de enero de 2026</w:t>
            </w:r>
          </w:p>
        </w:tc>
      </w:tr>
      <w:tr w14:paraId="79E8A139">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21" w:hRule="atLeast"/>
        </w:trPr>
        <w:tc>
          <w:tcPr>
            <w:tcW w:w="9923" w:type="dxa"/>
            <w:gridSpan w:val="6"/>
            <w:vAlign w:val="center"/>
          </w:tcPr>
          <w:p w14:paraId="50613BC5">
            <w:pPr>
              <w:rPr>
                <w:rFonts w:hint="default" w:ascii="Arial" w:hAnsi="Arial" w:cs="Arial"/>
                <w:b/>
                <w:sz w:val="24"/>
                <w:szCs w:val="24"/>
              </w:rPr>
            </w:pPr>
            <w:r>
              <w:rPr>
                <w:rFonts w:hint="default" w:ascii="Arial" w:hAnsi="Arial" w:cs="Arial"/>
                <w:b/>
                <w:sz w:val="24"/>
                <w:szCs w:val="24"/>
              </w:rPr>
              <w:t>Disponibilidad y Registro presupuestal:</w:t>
            </w:r>
          </w:p>
          <w:p w14:paraId="43B27548">
            <w:pPr>
              <w:rPr>
                <w:rFonts w:hint="default" w:ascii="Arial" w:hAnsi="Arial" w:cs="Arial"/>
                <w:b/>
                <w:sz w:val="24"/>
                <w:szCs w:val="24"/>
              </w:rPr>
            </w:pPr>
            <w:r>
              <w:rPr>
                <w:rFonts w:hint="default" w:ascii="Arial" w:hAnsi="Arial" w:cs="Arial"/>
                <w:b/>
                <w:sz w:val="24"/>
                <w:szCs w:val="24"/>
              </w:rPr>
              <w:t xml:space="preserve">Disponibilidad Presupuestal Inicial:  CDP  </w:t>
            </w:r>
            <w:r>
              <w:rPr>
                <w:rFonts w:hint="default" w:ascii="Arial" w:hAnsi="Arial" w:cs="Arial"/>
                <w:sz w:val="24"/>
                <w:szCs w:val="24"/>
              </w:rPr>
              <w:t>5500006900  de  08 de enero del 2026</w:t>
            </w:r>
          </w:p>
          <w:p w14:paraId="513EF8CB">
            <w:pPr>
              <w:rPr>
                <w:rFonts w:hint="default" w:ascii="Arial" w:hAnsi="Arial" w:cs="Arial"/>
                <w:b/>
                <w:sz w:val="24"/>
                <w:szCs w:val="24"/>
              </w:rPr>
            </w:pPr>
            <w:r>
              <w:rPr>
                <w:rFonts w:hint="default" w:ascii="Arial" w:hAnsi="Arial" w:cs="Arial"/>
                <w:b/>
                <w:sz w:val="24"/>
                <w:szCs w:val="24"/>
              </w:rPr>
              <w:t xml:space="preserve">Registro presupuestal Inicial:  RPC  </w:t>
            </w:r>
            <w:r>
              <w:rPr>
                <w:rFonts w:hint="default" w:ascii="Arial" w:hAnsi="Arial" w:cs="Arial"/>
                <w:sz w:val="24"/>
                <w:szCs w:val="24"/>
              </w:rPr>
              <w:t>5600102511  de  15 de enero de 2026</w:t>
            </w:r>
          </w:p>
          <w:p w14:paraId="29181F71">
            <w:pPr>
              <w:rPr>
                <w:rFonts w:hint="default" w:ascii="Arial" w:hAnsi="Arial" w:cs="Arial"/>
                <w:b/>
                <w:sz w:val="24"/>
                <w:szCs w:val="24"/>
              </w:rPr>
            </w:pPr>
            <w:r>
              <w:rPr>
                <w:rFonts w:hint="default" w:ascii="Arial" w:hAnsi="Arial" w:cs="Arial"/>
                <w:b/>
                <w:sz w:val="24"/>
                <w:szCs w:val="24"/>
              </w:rPr>
              <w:t xml:space="preserve">Apropiación Presupuestal: </w:t>
            </w:r>
            <w:r>
              <w:rPr>
                <w:rFonts w:hint="default" w:ascii="Arial" w:hAnsi="Arial" w:cs="Arial"/>
                <w:sz w:val="24"/>
                <w:szCs w:val="24"/>
              </w:rPr>
              <w:t>ITEM 1: 121000/1159/2-320202008/3533003040030000/PI35-102670/1/1/01/06: ICLD/SRIAAMBIENTEYDESA/Servicios prestados/EmprendimientosVerdes/REALIZARELACOMPAÑA</w:t>
            </w:r>
          </w:p>
          <w:p w14:paraId="210714AD">
            <w:pPr>
              <w:rPr>
                <w:rFonts w:hint="default" w:ascii="Arial" w:hAnsi="Arial" w:cs="Arial"/>
                <w:b/>
                <w:sz w:val="24"/>
                <w:szCs w:val="24"/>
              </w:rPr>
            </w:pPr>
            <w:r>
              <w:rPr>
                <w:rFonts w:hint="default" w:ascii="Arial" w:hAnsi="Arial" w:cs="Arial"/>
                <w:b/>
                <w:sz w:val="24"/>
                <w:szCs w:val="24"/>
              </w:rPr>
              <w:t xml:space="preserve">Proyecto: </w:t>
            </w:r>
            <w:r>
              <w:rPr>
                <w:rFonts w:hint="default" w:ascii="Arial" w:hAnsi="Arial" w:cs="Arial"/>
                <w:sz w:val="24"/>
                <w:szCs w:val="24"/>
              </w:rPr>
              <w:t>PI35-102670 FORTALECIMIENTO A EMPRENDIMIENTOS Y ORGANIZACIONES DE ECONOMIA VERDE EN EL DEPARTAMENTO DEL VALLE DEL CAUCA</w:t>
            </w:r>
          </w:p>
          <w:p w14:paraId="68F22931">
            <w:pPr>
              <w:rPr>
                <w:rFonts w:hint="default" w:ascii="Arial" w:hAnsi="Arial" w:cs="Arial"/>
                <w:b/>
                <w:sz w:val="24"/>
                <w:szCs w:val="24"/>
              </w:rPr>
            </w:pPr>
          </w:p>
        </w:tc>
      </w:tr>
      <w:tr w14:paraId="36B135F7">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21" w:hRule="atLeast"/>
        </w:trPr>
        <w:tc>
          <w:tcPr>
            <w:tcW w:w="9923" w:type="dxa"/>
            <w:gridSpan w:val="6"/>
            <w:vAlign w:val="center"/>
          </w:tcPr>
          <w:p w14:paraId="2C3B3EF4">
            <w:pPr>
              <w:rPr>
                <w:rFonts w:hint="default" w:ascii="Arial" w:hAnsi="Arial" w:cs="Arial"/>
                <w:b/>
                <w:sz w:val="24"/>
                <w:szCs w:val="24"/>
              </w:rPr>
            </w:pPr>
            <w:r>
              <w:rPr>
                <w:rFonts w:hint="default" w:ascii="Arial" w:hAnsi="Arial" w:cs="Arial"/>
                <w:b/>
                <w:sz w:val="24"/>
                <w:szCs w:val="24"/>
              </w:rPr>
              <w:t>Eje, Objetivo, Meta y Componente (especificar cada uno) del Plan de Desarrollo y que será atendido con este contrato:</w:t>
            </w:r>
          </w:p>
          <w:p w14:paraId="7FD70A37">
            <w:pPr>
              <w:rPr>
                <w:rFonts w:hint="default" w:ascii="Arial" w:hAnsi="Arial" w:cs="Arial"/>
                <w:b/>
                <w:sz w:val="24"/>
                <w:szCs w:val="24"/>
              </w:rPr>
            </w:pPr>
            <w:r>
              <w:rPr>
                <w:rFonts w:hint="default" w:ascii="Arial" w:hAnsi="Arial" w:cs="Arial"/>
                <w:b/>
                <w:sz w:val="24"/>
                <w:szCs w:val="24"/>
              </w:rPr>
              <w:t xml:space="preserve">PROGRAMA:  </w:t>
            </w:r>
            <w:r>
              <w:rPr>
                <w:rFonts w:hint="default" w:ascii="Arial" w:hAnsi="Arial" w:cs="Arial"/>
                <w:sz w:val="24"/>
                <w:szCs w:val="24"/>
              </w:rPr>
              <w:t>33 – Valle, biodiversidad y resiliencia</w:t>
            </w:r>
          </w:p>
          <w:p w14:paraId="39543C7A">
            <w:pPr>
              <w:rPr>
                <w:rFonts w:hint="default" w:ascii="Arial" w:hAnsi="Arial" w:cs="Arial"/>
                <w:b/>
                <w:bCs/>
                <w:sz w:val="24"/>
                <w:szCs w:val="24"/>
              </w:rPr>
            </w:pPr>
            <w:r>
              <w:rPr>
                <w:rFonts w:hint="default" w:ascii="Arial" w:hAnsi="Arial" w:cs="Arial"/>
                <w:b/>
                <w:bCs/>
                <w:sz w:val="24"/>
                <w:szCs w:val="24"/>
              </w:rPr>
              <w:t xml:space="preserve">SUBPROGRAMA: </w:t>
            </w:r>
            <w:r>
              <w:rPr>
                <w:rFonts w:hint="default" w:ascii="Arial" w:hAnsi="Arial" w:cs="Arial"/>
                <w:sz w:val="24"/>
                <w:szCs w:val="24"/>
              </w:rPr>
              <w:t>3300304 - Emprendimientos verdes</w:t>
            </w:r>
          </w:p>
          <w:p w14:paraId="4BC710E9">
            <w:pPr>
              <w:rPr>
                <w:rFonts w:hint="default" w:ascii="Arial" w:hAnsi="Arial" w:cs="Arial"/>
                <w:b/>
                <w:bCs/>
                <w:sz w:val="24"/>
                <w:szCs w:val="24"/>
              </w:rPr>
            </w:pPr>
            <w:r>
              <w:rPr>
                <w:rFonts w:hint="default" w:ascii="Arial" w:hAnsi="Arial" w:cs="Arial"/>
                <w:b/>
                <w:bCs/>
                <w:sz w:val="24"/>
                <w:szCs w:val="24"/>
              </w:rPr>
              <w:t xml:space="preserve">META DE RESULTADO: </w:t>
            </w:r>
            <w:r>
              <w:rPr>
                <w:rFonts w:hint="default" w:ascii="Arial" w:hAnsi="Arial" w:cs="Arial"/>
                <w:sz w:val="24"/>
                <w:szCs w:val="24"/>
              </w:rPr>
              <w:t>MR33003 - RECUPERAR AL MENOS 9000 HECTÁREAS DE ECOSISTEMAS DEGRADADOS QUE DERIVE EN LA REVITALIZACIÓN DEL TERRITORIO, BIENESTAR DE LA COMUNIDAD Y RECUPERACIÓN DE SUS SERVICIOS ECOSISTÉMICOS</w:t>
            </w:r>
          </w:p>
          <w:p w14:paraId="51B61DB3">
            <w:pPr>
              <w:rPr>
                <w:rFonts w:hint="default" w:ascii="Arial" w:hAnsi="Arial" w:cs="Arial"/>
                <w:b/>
                <w:bCs/>
                <w:sz w:val="24"/>
                <w:szCs w:val="24"/>
              </w:rPr>
            </w:pPr>
            <w:r>
              <w:rPr>
                <w:rFonts w:hint="default" w:ascii="Arial" w:hAnsi="Arial" w:cs="Arial"/>
                <w:b/>
                <w:bCs/>
                <w:sz w:val="24"/>
                <w:szCs w:val="24"/>
              </w:rPr>
              <w:t xml:space="preserve">META DE PRODUCTO: </w:t>
            </w:r>
            <w:r>
              <w:rPr>
                <w:rFonts w:hint="default" w:ascii="Arial" w:hAnsi="Arial" w:cs="Arial"/>
                <w:sz w:val="24"/>
                <w:szCs w:val="24"/>
              </w:rPr>
              <w:t>MP3300304013204012 – COFINANCIAR 50 EMPRENDIMIENTOS CON CRITERIOS DE ECONOMÍA CIRCULAR Y DESARROLLO SOSTENIBLE EN EL VALLE DEL CAUCA EN EL PERIODO DE GOBIERNO</w:t>
            </w:r>
          </w:p>
          <w:p w14:paraId="4DF0696F">
            <w:pPr>
              <w:rPr>
                <w:rFonts w:hint="default" w:ascii="Arial" w:hAnsi="Arial" w:cs="Arial"/>
                <w:b/>
                <w:bCs/>
                <w:sz w:val="24"/>
                <w:szCs w:val="24"/>
              </w:rPr>
            </w:pPr>
            <w:r>
              <w:rPr>
                <w:rFonts w:hint="default" w:ascii="Arial" w:hAnsi="Arial" w:cs="Arial"/>
                <w:b/>
                <w:bCs/>
                <w:sz w:val="24"/>
                <w:szCs w:val="24"/>
              </w:rPr>
              <w:t xml:space="preserve">OBJETIVO PRINCIPAL: </w:t>
            </w:r>
            <w:r>
              <w:rPr>
                <w:rFonts w:hint="default" w:ascii="Arial" w:hAnsi="Arial" w:cs="Arial"/>
                <w:sz w:val="24"/>
                <w:szCs w:val="24"/>
              </w:rPr>
              <w:t>Mejorar las capacidades estructurales, técnicas, organizacionales y comerciales en emprendimientos con criterios de economía circular,producción y consumo sostenible</w:t>
            </w:r>
          </w:p>
          <w:p w14:paraId="77813C31">
            <w:pPr>
              <w:rPr>
                <w:rFonts w:hint="default" w:ascii="Arial" w:hAnsi="Arial" w:cs="Arial"/>
                <w:b/>
                <w:sz w:val="24"/>
                <w:szCs w:val="24"/>
              </w:rPr>
            </w:pPr>
            <w:r>
              <w:rPr>
                <w:rFonts w:hint="default" w:ascii="Arial" w:hAnsi="Arial" w:cs="Arial"/>
                <w:b/>
                <w:sz w:val="24"/>
                <w:szCs w:val="24"/>
              </w:rPr>
              <w:t xml:space="preserve">OBJETIVOS ESPECÍFICOS: </w:t>
            </w:r>
            <w:r>
              <w:rPr>
                <w:rFonts w:hint="default" w:ascii="Arial" w:hAnsi="Arial" w:cs="Arial"/>
                <w:sz w:val="24"/>
                <w:szCs w:val="24"/>
              </w:rPr>
              <w:t>Incorporar las capacidades productivas requeridas para el escalamiento con sostenibilidad ambiental</w:t>
            </w:r>
          </w:p>
          <w:p w14:paraId="6A549811">
            <w:pPr>
              <w:rPr>
                <w:rFonts w:hint="default" w:ascii="Arial" w:hAnsi="Arial" w:cs="Arial"/>
                <w:sz w:val="24"/>
                <w:szCs w:val="24"/>
                <w:highlight w:val="none"/>
                <w:lang w:val="es-CO"/>
              </w:rPr>
            </w:pPr>
            <w:r>
              <w:rPr>
                <w:rFonts w:hint="default" w:ascii="Arial" w:hAnsi="Arial" w:cs="Arial"/>
                <w:b/>
                <w:sz w:val="24"/>
                <w:szCs w:val="24"/>
              </w:rPr>
              <w:t xml:space="preserve">Elemento PEP: </w:t>
            </w:r>
            <w:r>
              <w:rPr>
                <w:rFonts w:hint="default" w:ascii="Arial" w:hAnsi="Arial" w:cs="Arial"/>
                <w:sz w:val="24"/>
                <w:szCs w:val="24"/>
              </w:rPr>
              <w:t xml:space="preserve">PI35-102670/1/1/01/06  </w:t>
            </w:r>
            <w:r>
              <w:rPr>
                <w:rFonts w:hint="default" w:ascii="Arial" w:hAnsi="Arial" w:cs="Arial"/>
                <w:sz w:val="24"/>
                <w:szCs w:val="24"/>
                <w:highlight w:val="none"/>
                <w:lang w:val="es-CO"/>
              </w:rPr>
              <w:t>Realizar el acompañamiento estratégico en la formulación, implementación y seguimiento de emprendimientos sólidos con criterios de economía circular, producción y consumo sostenible</w:t>
            </w:r>
          </w:p>
          <w:p w14:paraId="733710EE">
            <w:pPr>
              <w:rPr>
                <w:rFonts w:hint="default" w:ascii="Arial" w:hAnsi="Arial" w:cs="Arial"/>
                <w:sz w:val="24"/>
                <w:szCs w:val="24"/>
              </w:rPr>
            </w:pPr>
            <w:r>
              <w:rPr>
                <w:rFonts w:hint="default" w:ascii="Arial" w:hAnsi="Arial" w:cs="Arial"/>
                <w:b/>
                <w:sz w:val="24"/>
                <w:szCs w:val="24"/>
                <w:highlight w:val="none"/>
              </w:rPr>
              <w:t>Po</w:t>
            </w:r>
            <w:r>
              <w:rPr>
                <w:rFonts w:hint="default" w:ascii="Arial" w:hAnsi="Arial" w:cs="Arial"/>
                <w:b/>
                <w:sz w:val="24"/>
                <w:szCs w:val="24"/>
              </w:rPr>
              <w:t xml:space="preserve">sición Presupuestaria: </w:t>
            </w:r>
            <w:r>
              <w:rPr>
                <w:rFonts w:hint="default" w:ascii="Arial" w:hAnsi="Arial" w:cs="Arial"/>
                <w:sz w:val="24"/>
                <w:szCs w:val="24"/>
              </w:rPr>
              <w:t>2-320202008/ Servicios prestados a la empresas y servicios de</w:t>
            </w:r>
          </w:p>
          <w:p w14:paraId="2CA4759C">
            <w:pPr>
              <w:rPr>
                <w:rFonts w:hint="default" w:ascii="Arial" w:hAnsi="Arial" w:cs="Arial"/>
                <w:b/>
                <w:sz w:val="24"/>
                <w:szCs w:val="24"/>
              </w:rPr>
            </w:pPr>
            <w:r>
              <w:rPr>
                <w:rFonts w:hint="default" w:ascii="Arial" w:hAnsi="Arial" w:cs="Arial"/>
                <w:b/>
                <w:sz w:val="24"/>
                <w:szCs w:val="24"/>
              </w:rPr>
              <w:t xml:space="preserve">Cuenta Mayor: </w:t>
            </w:r>
            <w:r>
              <w:rPr>
                <w:rFonts w:hint="default" w:ascii="Arial" w:hAnsi="Arial" w:cs="Arial"/>
                <w:sz w:val="24"/>
                <w:szCs w:val="24"/>
              </w:rPr>
              <w:t>5507052101</w:t>
            </w:r>
          </w:p>
        </w:tc>
      </w:tr>
      <w:tr w14:paraId="01E2AC40">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991" w:hRule="atLeast"/>
        </w:trPr>
        <w:tc>
          <w:tcPr>
            <w:tcW w:w="9923" w:type="dxa"/>
            <w:gridSpan w:val="6"/>
          </w:tcPr>
          <w:p w14:paraId="548CFBF4">
            <w:pPr>
              <w:spacing w:before="60"/>
              <w:rPr>
                <w:rFonts w:hint="default" w:ascii="Arial" w:hAnsi="Arial" w:cs="Arial"/>
                <w:b/>
                <w:sz w:val="24"/>
                <w:szCs w:val="24"/>
              </w:rPr>
            </w:pPr>
            <w:r>
              <w:rPr>
                <w:rFonts w:hint="default" w:ascii="Arial" w:hAnsi="Arial" w:cs="Arial"/>
                <w:b/>
                <w:sz w:val="24"/>
                <w:szCs w:val="24"/>
              </w:rPr>
              <w:t xml:space="preserve">Objeto del contrato: </w:t>
            </w:r>
          </w:p>
          <w:p w14:paraId="1BB413AF">
            <w:pPr>
              <w:spacing w:before="60"/>
              <w:rPr>
                <w:rFonts w:hint="default" w:ascii="Arial" w:hAnsi="Arial" w:cs="Arial"/>
                <w:b/>
                <w:sz w:val="24"/>
                <w:szCs w:val="24"/>
              </w:rPr>
            </w:pPr>
            <w:r>
              <w:rPr>
                <w:rFonts w:hint="default" w:ascii="Arial" w:hAnsi="Arial" w:cs="Arial"/>
                <w:sz w:val="24"/>
                <w:szCs w:val="24"/>
              </w:rPr>
              <w:t>PRESTAR LOS SERVICIOS COMO PROFESIONAL EN LA SECRETARIA DE AMBIENTE Y DESARROLLO SOSTENIBLE, CON EL FIN DE APOYAR  LA REALIZACION DE LAS ACTIVIDADES ASOCIADAS AL PROYECTO FORTALECIMIENTO A EMPRENDIMIENTOS Y ORGANIZACIONES DE ECONOMIA VERDE EN EL DEPARTAMENTO DEL VALLE DEL CAUCA</w:t>
            </w:r>
          </w:p>
        </w:tc>
      </w:tr>
    </w:tbl>
    <w:p w14:paraId="34555CF9">
      <w:pPr>
        <w:ind w:left="-284"/>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276"/>
        <w:gridCol w:w="8647"/>
      </w:tblGrid>
      <w:tr w14:paraId="2AAD4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57" w:hRule="atLeast"/>
        </w:trPr>
        <w:tc>
          <w:tcPr>
            <w:tcW w:w="1276" w:type="dxa"/>
            <w:tcBorders>
              <w:top w:val="single" w:color="C0C0C0" w:sz="4" w:space="0"/>
              <w:left w:val="single" w:color="C0C0C0" w:sz="4" w:space="0"/>
              <w:bottom w:val="single" w:color="C0C0C0" w:sz="4" w:space="0"/>
              <w:right w:val="single" w:color="C0C0C0" w:sz="4" w:space="0"/>
            </w:tcBorders>
            <w:vAlign w:val="center"/>
          </w:tcPr>
          <w:p w14:paraId="1B68EA41">
            <w:pPr>
              <w:rPr>
                <w:rFonts w:hint="default" w:ascii="Arial" w:hAnsi="Arial" w:cs="Arial"/>
                <w:b/>
                <w:sz w:val="24"/>
                <w:szCs w:val="24"/>
              </w:rPr>
            </w:pPr>
            <w:r>
              <w:rPr>
                <w:rFonts w:hint="default" w:ascii="Arial" w:hAnsi="Arial" w:cs="Arial"/>
                <w:b/>
                <w:sz w:val="24"/>
                <w:szCs w:val="24"/>
              </w:rPr>
              <w:t>Supervisor:</w:t>
            </w:r>
          </w:p>
          <w:p w14:paraId="772BDFA9">
            <w:pPr>
              <w:rPr>
                <w:rFonts w:hint="default" w:ascii="Arial" w:hAnsi="Arial" w:cs="Arial"/>
                <w:b/>
                <w:sz w:val="24"/>
                <w:szCs w:val="24"/>
              </w:rPr>
            </w:pPr>
          </w:p>
          <w:p w14:paraId="068CDDDC">
            <w:pPr>
              <w:rPr>
                <w:rFonts w:hint="default" w:ascii="Arial" w:hAnsi="Arial" w:cs="Arial"/>
                <w:b/>
                <w:sz w:val="24"/>
                <w:szCs w:val="24"/>
              </w:rPr>
            </w:pPr>
          </w:p>
        </w:tc>
        <w:tc>
          <w:tcPr>
            <w:tcW w:w="8647" w:type="dxa"/>
            <w:tcBorders>
              <w:top w:val="single" w:color="C0C0C0" w:sz="4" w:space="0"/>
              <w:left w:val="single" w:color="C0C0C0" w:sz="4" w:space="0"/>
              <w:bottom w:val="single" w:color="C0C0C0" w:sz="4" w:space="0"/>
              <w:right w:val="single" w:color="C0C0C0" w:sz="4" w:space="0"/>
            </w:tcBorders>
            <w:vAlign w:val="center"/>
          </w:tcPr>
          <w:p w14:paraId="0C31BBE9">
            <w:pPr>
              <w:rPr>
                <w:rFonts w:hint="default" w:ascii="Arial" w:hAnsi="Arial" w:cs="Arial"/>
                <w:sz w:val="24"/>
                <w:szCs w:val="24"/>
              </w:rPr>
            </w:pPr>
            <w:r>
              <w:rPr>
                <w:rFonts w:hint="default" w:ascii="Arial" w:hAnsi="Arial" w:cs="Arial"/>
                <w:sz w:val="24"/>
                <w:szCs w:val="24"/>
              </w:rPr>
              <w:t>JHONNY ROLANDO VERGEL TORRADO</w:t>
            </w:r>
          </w:p>
          <w:p w14:paraId="34AEBEE9">
            <w:pPr>
              <w:rPr>
                <w:rFonts w:hint="default" w:ascii="Arial" w:hAnsi="Arial" w:cs="Arial"/>
                <w:sz w:val="24"/>
                <w:szCs w:val="24"/>
              </w:rPr>
            </w:pPr>
            <w:r>
              <w:rPr>
                <w:rFonts w:hint="default" w:ascii="Arial" w:hAnsi="Arial" w:cs="Arial"/>
                <w:sz w:val="24"/>
                <w:szCs w:val="24"/>
              </w:rPr>
              <w:t>Subdirector Tecnico Juridico</w:t>
            </w:r>
          </w:p>
          <w:p w14:paraId="7E676A5C">
            <w:pPr>
              <w:rPr>
                <w:rFonts w:hint="default" w:ascii="Arial" w:hAnsi="Arial" w:cs="Arial"/>
                <w:sz w:val="24"/>
                <w:szCs w:val="24"/>
              </w:rPr>
            </w:pPr>
            <w:r>
              <w:rPr>
                <w:rFonts w:hint="default" w:ascii="Arial" w:hAnsi="Arial" w:cs="Arial"/>
                <w:sz w:val="24"/>
                <w:szCs w:val="24"/>
              </w:rPr>
              <w:t>CC.13140106</w:t>
            </w:r>
          </w:p>
        </w:tc>
      </w:tr>
      <w:tr w14:paraId="571AC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57" w:hRule="atLeast"/>
        </w:trPr>
        <w:tc>
          <w:tcPr>
            <w:tcW w:w="1276" w:type="dxa"/>
            <w:tcBorders>
              <w:top w:val="single" w:color="C0C0C0" w:sz="4" w:space="0"/>
              <w:left w:val="single" w:color="C0C0C0" w:sz="4" w:space="0"/>
              <w:bottom w:val="single" w:color="C0C0C0" w:sz="4" w:space="0"/>
              <w:right w:val="single" w:color="C0C0C0" w:sz="4" w:space="0"/>
            </w:tcBorders>
            <w:vAlign w:val="center"/>
          </w:tcPr>
          <w:p w14:paraId="39A637FA">
            <w:pPr>
              <w:rPr>
                <w:rFonts w:hint="default" w:ascii="Arial" w:hAnsi="Arial" w:cs="Arial"/>
                <w:b/>
                <w:sz w:val="24"/>
                <w:szCs w:val="24"/>
              </w:rPr>
            </w:pPr>
            <w:r>
              <w:rPr>
                <w:rFonts w:hint="default" w:ascii="Arial" w:hAnsi="Arial" w:cs="Arial"/>
                <w:b/>
                <w:sz w:val="24"/>
                <w:szCs w:val="24"/>
              </w:rPr>
              <w:t>Contratista</w:t>
            </w:r>
          </w:p>
          <w:p w14:paraId="33329CDD">
            <w:pPr>
              <w:rPr>
                <w:rFonts w:hint="default" w:ascii="Arial" w:hAnsi="Arial" w:cs="Arial"/>
                <w:b/>
                <w:sz w:val="24"/>
                <w:szCs w:val="24"/>
              </w:rPr>
            </w:pPr>
          </w:p>
          <w:p w14:paraId="75EDF80E">
            <w:pPr>
              <w:rPr>
                <w:rFonts w:hint="default" w:ascii="Arial" w:hAnsi="Arial" w:cs="Arial"/>
                <w:b/>
                <w:sz w:val="24"/>
                <w:szCs w:val="24"/>
              </w:rPr>
            </w:pPr>
          </w:p>
        </w:tc>
        <w:tc>
          <w:tcPr>
            <w:tcW w:w="8647" w:type="dxa"/>
            <w:tcBorders>
              <w:top w:val="single" w:color="C0C0C0" w:sz="4" w:space="0"/>
              <w:left w:val="single" w:color="C0C0C0" w:sz="4" w:space="0"/>
              <w:bottom w:val="single" w:color="C0C0C0" w:sz="4" w:space="0"/>
              <w:right w:val="single" w:color="C0C0C0" w:sz="4" w:space="0"/>
            </w:tcBorders>
            <w:vAlign w:val="center"/>
          </w:tcPr>
          <w:p w14:paraId="3A2F6F6C">
            <w:pPr>
              <w:rPr>
                <w:rFonts w:hint="default" w:ascii="Arial" w:hAnsi="Arial" w:cs="Arial"/>
                <w:sz w:val="24"/>
                <w:szCs w:val="24"/>
              </w:rPr>
            </w:pPr>
            <w:r>
              <w:rPr>
                <w:rFonts w:hint="default" w:ascii="Arial" w:hAnsi="Arial" w:cs="Arial"/>
                <w:sz w:val="24"/>
                <w:szCs w:val="24"/>
              </w:rPr>
              <w:t>CARLOS ANDRES CIFUENTES ROJAS</w:t>
            </w:r>
          </w:p>
          <w:p w14:paraId="0286A3C6">
            <w:pPr>
              <w:rPr>
                <w:rFonts w:hint="default" w:ascii="Arial" w:hAnsi="Arial" w:cs="Arial"/>
                <w:sz w:val="24"/>
                <w:szCs w:val="24"/>
              </w:rPr>
            </w:pPr>
            <w:r>
              <w:rPr>
                <w:rFonts w:hint="default" w:ascii="Arial" w:hAnsi="Arial" w:cs="Arial"/>
                <w:sz w:val="24"/>
                <w:szCs w:val="24"/>
              </w:rPr>
              <w:t>CC.14621565</w:t>
            </w:r>
          </w:p>
          <w:p w14:paraId="5F92999D">
            <w:pPr>
              <w:rPr>
                <w:rFonts w:hint="default" w:ascii="Arial" w:hAnsi="Arial" w:cs="Arial"/>
                <w:sz w:val="24"/>
                <w:szCs w:val="24"/>
              </w:rPr>
            </w:pPr>
            <w:r>
              <w:rPr>
                <w:rFonts w:hint="default" w:ascii="Arial" w:hAnsi="Arial" w:cs="Arial"/>
                <w:sz w:val="24"/>
                <w:szCs w:val="24"/>
              </w:rPr>
              <w:t>TELEFONO: 3175003430</w:t>
            </w:r>
          </w:p>
        </w:tc>
      </w:tr>
    </w:tbl>
    <w:p w14:paraId="26024FEB">
      <w:pPr>
        <w:ind w:left="-284"/>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9923"/>
      </w:tblGrid>
      <w:tr w14:paraId="40AE99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57" w:hRule="atLeast"/>
        </w:trPr>
        <w:tc>
          <w:tcPr>
            <w:tcW w:w="9923" w:type="dxa"/>
            <w:tcBorders>
              <w:top w:val="single" w:color="auto" w:sz="4" w:space="0"/>
              <w:bottom w:val="single" w:color="auto" w:sz="4" w:space="0"/>
            </w:tcBorders>
            <w:shd w:val="clear" w:color="auto" w:fill="C0C0C0"/>
            <w:vAlign w:val="center"/>
          </w:tcPr>
          <w:p w14:paraId="51AC149D">
            <w:pPr>
              <w:rPr>
                <w:rFonts w:hint="default" w:ascii="Arial" w:hAnsi="Arial" w:cs="Arial"/>
                <w:b/>
                <w:sz w:val="24"/>
                <w:szCs w:val="24"/>
              </w:rPr>
            </w:pPr>
            <w:r>
              <w:rPr>
                <w:rFonts w:hint="default" w:ascii="Arial" w:hAnsi="Arial" w:cs="Arial"/>
                <w:b/>
                <w:sz w:val="24"/>
                <w:szCs w:val="24"/>
              </w:rPr>
              <w:t>OBJETIVO DEL INFORME</w:t>
            </w:r>
          </w:p>
        </w:tc>
      </w:tr>
      <w:tr w14:paraId="4E6D8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609" w:hRule="atLeast"/>
        </w:trPr>
        <w:tc>
          <w:tcPr>
            <w:tcW w:w="9923" w:type="dxa"/>
            <w:tcBorders>
              <w:top w:val="single" w:color="C0C0C0" w:sz="4" w:space="0"/>
              <w:left w:val="single" w:color="C0C0C0" w:sz="4" w:space="0"/>
              <w:bottom w:val="single" w:color="C0C0C0" w:sz="4" w:space="0"/>
              <w:right w:val="single" w:color="C0C0C0" w:sz="4" w:space="0"/>
            </w:tcBorders>
            <w:vAlign w:val="center"/>
          </w:tcPr>
          <w:p w14:paraId="73DF9532">
            <w:pPr>
              <w:rPr>
                <w:rFonts w:hint="default" w:ascii="Arial" w:hAnsi="Arial" w:cs="Arial"/>
                <w:sz w:val="24"/>
                <w:szCs w:val="24"/>
              </w:rPr>
            </w:pPr>
            <w:r>
              <w:rPr>
                <w:rFonts w:hint="default" w:ascii="Arial" w:hAnsi="Arial" w:cs="Arial"/>
                <w:sz w:val="24"/>
                <w:szCs w:val="24"/>
              </w:rPr>
              <w:t xml:space="preserve">Este informe tiene como objetivo dejar constancia del cumplimiento del cronograma de actividades y plan de trabajo presentado del mes de </w:t>
            </w:r>
            <w:r>
              <w:rPr>
                <w:rFonts w:hint="default" w:ascii="Arial" w:hAnsi="Arial" w:cs="Arial"/>
                <w:sz w:val="24"/>
                <w:szCs w:val="24"/>
                <w:lang w:val="es-CO"/>
              </w:rPr>
              <w:t>MARZO</w:t>
            </w:r>
            <w:r>
              <w:rPr>
                <w:rFonts w:hint="default" w:ascii="Arial" w:hAnsi="Arial" w:cs="Arial"/>
                <w:sz w:val="24"/>
                <w:szCs w:val="24"/>
              </w:rPr>
              <w:t xml:space="preserve"> DE 2026; por lo que se concluye que, las obligaciones contractuales durante </w:t>
            </w:r>
            <w:r>
              <w:rPr>
                <w:rFonts w:hint="default" w:ascii="Arial" w:hAnsi="Arial" w:cs="Arial"/>
                <w:sz w:val="24"/>
                <w:szCs w:val="24"/>
                <w:lang w:val="es-CO"/>
              </w:rPr>
              <w:t>MARZO</w:t>
            </w:r>
            <w:r>
              <w:rPr>
                <w:rFonts w:hint="default" w:ascii="Arial" w:hAnsi="Arial" w:cs="Arial"/>
                <w:sz w:val="24"/>
                <w:szCs w:val="24"/>
              </w:rPr>
              <w:t xml:space="preserve"> de 2026 fueron cumplidas a cabalidad y recibidas a entera satisfacción por el Departamento del Valle del Cauca y la Secretaría de Ambiente, y Desarrollo Sostenible.</w:t>
            </w:r>
          </w:p>
          <w:p w14:paraId="488F32D5">
            <w:pPr>
              <w:rPr>
                <w:rFonts w:hint="default" w:ascii="Arial" w:hAnsi="Arial" w:cs="Arial"/>
                <w:sz w:val="24"/>
                <w:szCs w:val="24"/>
              </w:rPr>
            </w:pPr>
          </w:p>
        </w:tc>
      </w:tr>
    </w:tbl>
    <w:p w14:paraId="2B9572EE">
      <w:pPr>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2552"/>
        <w:gridCol w:w="5812"/>
        <w:gridCol w:w="1559"/>
      </w:tblGrid>
      <w:tr w14:paraId="610352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552" w:hRule="atLeast"/>
        </w:trPr>
        <w:tc>
          <w:tcPr>
            <w:tcW w:w="9923" w:type="dxa"/>
            <w:gridSpan w:val="3"/>
            <w:tcBorders>
              <w:top w:val="single" w:color="auto" w:sz="4" w:space="0"/>
              <w:bottom w:val="single" w:color="auto" w:sz="4" w:space="0"/>
            </w:tcBorders>
            <w:shd w:val="clear" w:color="auto" w:fill="C0C0C0"/>
            <w:vAlign w:val="center"/>
          </w:tcPr>
          <w:p w14:paraId="6FDD6001">
            <w:pPr>
              <w:rPr>
                <w:rFonts w:hint="default" w:ascii="Arial" w:hAnsi="Arial" w:cs="Arial"/>
                <w:b/>
                <w:sz w:val="24"/>
                <w:szCs w:val="24"/>
              </w:rPr>
            </w:pPr>
            <w:r>
              <w:rPr>
                <w:rFonts w:hint="default" w:ascii="Arial" w:hAnsi="Arial" w:cs="Arial"/>
                <w:b/>
                <w:sz w:val="24"/>
                <w:szCs w:val="24"/>
              </w:rPr>
              <w:t>VERIFICACIÓN DEL CUMPLIMIENTO DE LAS</w:t>
            </w:r>
            <w:r>
              <w:rPr>
                <w:rFonts w:hint="default" w:ascii="Arial" w:hAnsi="Arial" w:cs="Arial"/>
                <w:b/>
                <w:i/>
                <w:sz w:val="24"/>
                <w:szCs w:val="24"/>
              </w:rPr>
              <w:t xml:space="preserve"> </w:t>
            </w:r>
            <w:r>
              <w:rPr>
                <w:rFonts w:hint="default" w:ascii="Arial" w:hAnsi="Arial" w:cs="Arial"/>
                <w:b/>
                <w:sz w:val="24"/>
                <w:szCs w:val="24"/>
              </w:rPr>
              <w:t>ESPECIFICACIONES, ACTIVIDADES U OBLIGACIONES ESPECÍFICAS CONTEMPLADAS EN EL CONTRATO POR PARTE DEL CONTRATISTA.</w:t>
            </w:r>
          </w:p>
        </w:tc>
      </w:tr>
      <w:tr w14:paraId="51B2D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035" w:hRule="atLeast"/>
        </w:trPr>
        <w:tc>
          <w:tcPr>
            <w:tcW w:w="2552" w:type="dxa"/>
            <w:tcBorders>
              <w:top w:val="single" w:color="C0C0C0" w:sz="4" w:space="0"/>
              <w:left w:val="single" w:color="C0C0C0" w:sz="4" w:space="0"/>
              <w:bottom w:val="single" w:color="C0C0C0" w:sz="4" w:space="0"/>
              <w:right w:val="single" w:color="C0C0C0" w:sz="4" w:space="0"/>
            </w:tcBorders>
            <w:vAlign w:val="center"/>
          </w:tcPr>
          <w:p w14:paraId="309654AF">
            <w:pPr>
              <w:rPr>
                <w:rFonts w:hint="default" w:ascii="Arial" w:hAnsi="Arial" w:cs="Arial"/>
                <w:b/>
                <w:sz w:val="24"/>
                <w:szCs w:val="24"/>
              </w:rPr>
            </w:pPr>
            <w:r>
              <w:rPr>
                <w:rFonts w:hint="default" w:ascii="Arial" w:hAnsi="Arial" w:cs="Arial"/>
                <w:b/>
                <w:sz w:val="24"/>
                <w:szCs w:val="24"/>
              </w:rPr>
              <w:t>Especificaciones, actividades u obligaciones específicas contractuales.</w:t>
            </w:r>
          </w:p>
          <w:p w14:paraId="68298699">
            <w:pPr>
              <w:rPr>
                <w:rFonts w:hint="default" w:ascii="Arial" w:hAnsi="Arial" w:cs="Arial"/>
                <w:b/>
                <w:sz w:val="24"/>
                <w:szCs w:val="24"/>
              </w:rPr>
            </w:pPr>
          </w:p>
        </w:tc>
        <w:tc>
          <w:tcPr>
            <w:tcW w:w="5812" w:type="dxa"/>
            <w:tcBorders>
              <w:top w:val="single" w:color="C0C0C0" w:sz="4" w:space="0"/>
              <w:left w:val="single" w:color="C0C0C0" w:sz="4" w:space="0"/>
              <w:bottom w:val="single" w:color="C0C0C0" w:sz="4" w:space="0"/>
              <w:right w:val="single" w:color="C0C0C0" w:sz="4" w:space="0"/>
            </w:tcBorders>
            <w:vAlign w:val="center"/>
          </w:tcPr>
          <w:p w14:paraId="22BA595E">
            <w:pPr>
              <w:rPr>
                <w:rFonts w:hint="default" w:ascii="Arial" w:hAnsi="Arial" w:cs="Arial"/>
                <w:sz w:val="24"/>
                <w:szCs w:val="24"/>
              </w:rPr>
            </w:pPr>
            <w:r>
              <w:rPr>
                <w:rFonts w:hint="default" w:ascii="Arial" w:hAnsi="Arial" w:cs="Arial"/>
                <w:sz w:val="24"/>
                <w:szCs w:val="24"/>
              </w:rPr>
              <w:t>1. Prestar acompañamiento jurídico en la elaboración y estructuración de la documentación requerida para las fases precontractual, contractual y postcontractual, en cualquiera de sus modalidades, conforme a las necesidades operativas y normativas del proyecto. 2. Acompañar jurídicamente la elaboración y adopción de los actos administrativos y demás instrumentos documentales necesarios para el adecuado ejercicio de las funciones misionales de la Secretaría. 3. Llevar la representación judicial y extrajudicial de la entidad en la acción constitucional, contencioso, entiéndase la representación judicial, realizar la atención, contestación, comparecencia a audiencias y diligencias al seguimiento de los diferentes procesos asignados, actuar con diligencia y lealtad en los procesos judiciales y extrajudiciales a su cargo, evitando incurrir en las faltas disciplinarias contenidas en la ley, por el tiempo de duración del contrato y 45 días más. 4. Seguir las directrices impartidas por el supervisor con el fin de cumplir con los objetivos fijados por el modelo integrado de planeación y gestión – MIPG.</w:t>
            </w:r>
          </w:p>
        </w:tc>
        <w:tc>
          <w:tcPr>
            <w:tcW w:w="1559" w:type="dxa"/>
            <w:tcBorders>
              <w:top w:val="single" w:color="C0C0C0" w:sz="4" w:space="0"/>
              <w:left w:val="single" w:color="C0C0C0" w:sz="4" w:space="0"/>
              <w:bottom w:val="single" w:color="C0C0C0" w:sz="4" w:space="0"/>
              <w:right w:val="single" w:color="C0C0C0" w:sz="4" w:space="0"/>
            </w:tcBorders>
            <w:vAlign w:val="center"/>
          </w:tcPr>
          <w:p w14:paraId="41B2E359">
            <w:pPr>
              <w:rPr>
                <w:rFonts w:hint="default" w:ascii="Arial" w:hAnsi="Arial" w:cs="Arial"/>
                <w:sz w:val="24"/>
                <w:szCs w:val="24"/>
              </w:rPr>
            </w:pPr>
            <w:r>
              <w:rPr>
                <w:rFonts w:hint="default" w:ascii="Arial" w:hAnsi="Arial" w:cs="Arial"/>
                <w:sz w:val="24"/>
                <w:szCs w:val="24"/>
              </w:rPr>
              <w:t xml:space="preserve"> </w:t>
            </w:r>
          </w:p>
          <w:p w14:paraId="02D8A068">
            <w:pPr>
              <w:rPr>
                <w:rFonts w:hint="default" w:ascii="Arial" w:hAnsi="Arial" w:cs="Arial"/>
                <w:sz w:val="24"/>
                <w:szCs w:val="24"/>
              </w:rPr>
            </w:pPr>
          </w:p>
        </w:tc>
      </w:tr>
      <w:tr w14:paraId="6E422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150" w:hRule="atLeast"/>
        </w:trPr>
        <w:tc>
          <w:tcPr>
            <w:tcW w:w="2552" w:type="dxa"/>
            <w:tcBorders>
              <w:top w:val="single" w:color="C0C0C0" w:sz="4" w:space="0"/>
              <w:left w:val="single" w:color="C0C0C0" w:sz="4" w:space="0"/>
              <w:bottom w:val="single" w:color="C0C0C0" w:sz="4" w:space="0"/>
              <w:right w:val="single" w:color="C0C0C0" w:sz="4" w:space="0"/>
            </w:tcBorders>
            <w:vAlign w:val="center"/>
          </w:tcPr>
          <w:p w14:paraId="02FAF39E">
            <w:pPr>
              <w:rPr>
                <w:rFonts w:hint="default" w:ascii="Arial" w:hAnsi="Arial" w:cs="Arial"/>
                <w:b/>
                <w:sz w:val="24"/>
                <w:szCs w:val="24"/>
              </w:rPr>
            </w:pPr>
            <w:r>
              <w:rPr>
                <w:rFonts w:hint="default" w:ascii="Arial" w:hAnsi="Arial" w:cs="Arial"/>
                <w:b/>
                <w:sz w:val="24"/>
                <w:szCs w:val="24"/>
              </w:rPr>
              <w:t xml:space="preserve">Porcentaje de cumplimiento. </w:t>
            </w:r>
          </w:p>
        </w:tc>
        <w:tc>
          <w:tcPr>
            <w:tcW w:w="5812" w:type="dxa"/>
            <w:tcBorders>
              <w:top w:val="single" w:color="C0C0C0" w:sz="4" w:space="0"/>
              <w:left w:val="single" w:color="C0C0C0" w:sz="4" w:space="0"/>
              <w:bottom w:val="single" w:color="C0C0C0" w:sz="4" w:space="0"/>
              <w:right w:val="single" w:color="C0C0C0" w:sz="4" w:space="0"/>
            </w:tcBorders>
            <w:vAlign w:val="center"/>
          </w:tcPr>
          <w:p w14:paraId="145CC7D0">
            <w:pPr>
              <w:rPr>
                <w:rFonts w:hint="default" w:ascii="Arial" w:hAnsi="Arial" w:cs="Arial"/>
                <w:sz w:val="24"/>
                <w:szCs w:val="24"/>
              </w:rPr>
            </w:pPr>
            <w:r>
              <w:rPr>
                <w:rFonts w:hint="default" w:ascii="Arial" w:hAnsi="Arial" w:cs="Arial"/>
                <w:sz w:val="24"/>
                <w:szCs w:val="24"/>
              </w:rPr>
              <w:t xml:space="preserve">Porcentaje de cumplimiento de las especificaciones, actividades u obligaciones específicas contractuales de acuerdo a lo programado en el plan de trabajo del mes de </w:t>
            </w:r>
            <w:r>
              <w:rPr>
                <w:rFonts w:hint="default" w:ascii="Arial" w:hAnsi="Arial" w:cs="Arial"/>
                <w:sz w:val="24"/>
                <w:szCs w:val="24"/>
                <w:lang w:val="es-CO"/>
              </w:rPr>
              <w:t>marzo</w:t>
            </w:r>
            <w:r>
              <w:rPr>
                <w:rFonts w:hint="default" w:ascii="Arial" w:hAnsi="Arial" w:cs="Arial"/>
                <w:sz w:val="24"/>
                <w:szCs w:val="24"/>
              </w:rPr>
              <w:t xml:space="preserve"> de 2026:</w:t>
            </w:r>
          </w:p>
          <w:p w14:paraId="3C7BAC6A">
            <w:pPr>
              <w:rPr>
                <w:rFonts w:hint="default" w:ascii="Arial" w:hAnsi="Arial" w:cs="Arial"/>
                <w:sz w:val="24"/>
                <w:szCs w:val="24"/>
              </w:rPr>
            </w:pPr>
          </w:p>
          <w:p w14:paraId="26EB896B">
            <w:pPr>
              <w:rPr>
                <w:rFonts w:hint="default" w:ascii="Arial" w:hAnsi="Arial" w:cs="Arial"/>
                <w:b/>
                <w:sz w:val="24"/>
                <w:szCs w:val="24"/>
              </w:rPr>
            </w:pPr>
            <w:r>
              <w:rPr>
                <w:rFonts w:hint="default" w:ascii="Arial" w:hAnsi="Arial" w:cs="Arial"/>
                <w:sz w:val="24"/>
                <w:szCs w:val="24"/>
              </w:rPr>
              <w:t>Porcentaje de cumplimiento de las especificaciones, actividades u obligaciones específicas contractuales en lo transcurrido en la vigencia del contrato de conformidad con lo acordado en el mismo.</w:t>
            </w:r>
          </w:p>
        </w:tc>
        <w:tc>
          <w:tcPr>
            <w:tcW w:w="1559" w:type="dxa"/>
            <w:tcBorders>
              <w:top w:val="single" w:color="C0C0C0" w:sz="4" w:space="0"/>
              <w:left w:val="single" w:color="C0C0C0" w:sz="4" w:space="0"/>
              <w:bottom w:val="single" w:color="C0C0C0" w:sz="4" w:space="0"/>
              <w:right w:val="single" w:color="C0C0C0" w:sz="4" w:space="0"/>
            </w:tcBorders>
            <w:vAlign w:val="center"/>
          </w:tcPr>
          <w:p w14:paraId="52E0E1E5">
            <w:pPr>
              <w:rPr>
                <w:rFonts w:hint="default" w:ascii="Arial" w:hAnsi="Arial" w:cs="Arial"/>
                <w:sz w:val="24"/>
                <w:szCs w:val="24"/>
              </w:rPr>
            </w:pPr>
            <w:r>
              <w:rPr>
                <w:rFonts w:hint="default" w:ascii="Arial" w:hAnsi="Arial" w:cs="Arial"/>
                <w:sz w:val="24"/>
                <w:szCs w:val="24"/>
              </w:rPr>
              <w:t>100%</w:t>
            </w:r>
          </w:p>
          <w:p w14:paraId="5B1BCF5E">
            <w:pPr>
              <w:rPr>
                <w:rFonts w:hint="default" w:ascii="Arial" w:hAnsi="Arial" w:cs="Arial"/>
                <w:sz w:val="24"/>
                <w:szCs w:val="24"/>
              </w:rPr>
            </w:pPr>
          </w:p>
          <w:p w14:paraId="7D7EBC4A">
            <w:pPr>
              <w:rPr>
                <w:rFonts w:hint="default" w:ascii="Arial" w:hAnsi="Arial" w:cs="Arial"/>
                <w:sz w:val="24"/>
                <w:szCs w:val="24"/>
              </w:rPr>
            </w:pPr>
          </w:p>
          <w:p w14:paraId="4493BA31">
            <w:pPr>
              <w:rPr>
                <w:rFonts w:hint="default" w:ascii="Arial" w:hAnsi="Arial" w:cs="Arial"/>
                <w:sz w:val="24"/>
                <w:szCs w:val="24"/>
              </w:rPr>
            </w:pPr>
          </w:p>
          <w:p w14:paraId="08B4EE3E">
            <w:pPr>
              <w:rPr>
                <w:rFonts w:hint="default" w:ascii="Arial" w:hAnsi="Arial" w:cs="Arial"/>
                <w:sz w:val="24"/>
                <w:szCs w:val="24"/>
              </w:rPr>
            </w:pPr>
          </w:p>
          <w:p w14:paraId="5637A921">
            <w:pPr>
              <w:rPr>
                <w:rFonts w:hint="default" w:ascii="Arial" w:hAnsi="Arial" w:cs="Arial"/>
                <w:sz w:val="24"/>
                <w:szCs w:val="24"/>
              </w:rPr>
            </w:pPr>
            <w:r>
              <w:rPr>
                <w:rFonts w:hint="default" w:ascii="Arial" w:hAnsi="Arial" w:cs="Arial"/>
                <w:sz w:val="24"/>
                <w:szCs w:val="24"/>
                <w:lang w:val="es-CO"/>
              </w:rPr>
              <w:t>50</w:t>
            </w:r>
            <w:r>
              <w:rPr>
                <w:rFonts w:hint="default" w:ascii="Arial" w:hAnsi="Arial" w:cs="Arial"/>
                <w:sz w:val="24"/>
                <w:szCs w:val="24"/>
              </w:rPr>
              <w:t>%</w:t>
            </w:r>
          </w:p>
        </w:tc>
      </w:tr>
      <w:tr w14:paraId="1328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415" w:hRule="atLeast"/>
        </w:trPr>
        <w:tc>
          <w:tcPr>
            <w:tcW w:w="2552" w:type="dxa"/>
            <w:tcBorders>
              <w:top w:val="single" w:color="C0C0C0" w:sz="4" w:space="0"/>
              <w:left w:val="single" w:color="C0C0C0" w:sz="4" w:space="0"/>
              <w:bottom w:val="single" w:color="C0C0C0" w:sz="4" w:space="0"/>
              <w:right w:val="single" w:color="C0C0C0" w:sz="4" w:space="0"/>
            </w:tcBorders>
            <w:vAlign w:val="center"/>
          </w:tcPr>
          <w:p w14:paraId="25130839">
            <w:pPr>
              <w:rPr>
                <w:rFonts w:hint="default" w:ascii="Arial" w:hAnsi="Arial" w:cs="Arial"/>
                <w:b/>
                <w:sz w:val="24"/>
                <w:szCs w:val="24"/>
              </w:rPr>
            </w:pPr>
            <w:r>
              <w:rPr>
                <w:rFonts w:hint="default" w:ascii="Arial" w:hAnsi="Arial" w:cs="Arial"/>
                <w:b/>
                <w:sz w:val="24"/>
                <w:szCs w:val="24"/>
              </w:rPr>
              <w:t>Otras consideraciones.</w:t>
            </w:r>
          </w:p>
        </w:tc>
        <w:tc>
          <w:tcPr>
            <w:tcW w:w="5812" w:type="dxa"/>
            <w:tcBorders>
              <w:top w:val="single" w:color="C0C0C0" w:sz="4" w:space="0"/>
              <w:left w:val="single" w:color="C0C0C0" w:sz="4" w:space="0"/>
              <w:bottom w:val="single" w:color="C0C0C0" w:sz="4" w:space="0"/>
              <w:right w:val="single" w:color="C0C0C0" w:sz="4" w:space="0"/>
            </w:tcBorders>
            <w:vAlign w:val="center"/>
          </w:tcPr>
          <w:p w14:paraId="77F30B06">
            <w:pPr>
              <w:rPr>
                <w:rFonts w:hint="default" w:ascii="Arial" w:hAnsi="Arial" w:cs="Arial"/>
                <w:sz w:val="24"/>
                <w:szCs w:val="24"/>
              </w:rPr>
            </w:pPr>
          </w:p>
        </w:tc>
        <w:tc>
          <w:tcPr>
            <w:tcW w:w="1559" w:type="dxa"/>
            <w:tcBorders>
              <w:top w:val="single" w:color="C0C0C0" w:sz="4" w:space="0"/>
              <w:left w:val="single" w:color="C0C0C0" w:sz="4" w:space="0"/>
              <w:bottom w:val="single" w:color="C0C0C0" w:sz="4" w:space="0"/>
              <w:right w:val="single" w:color="C0C0C0" w:sz="4" w:space="0"/>
            </w:tcBorders>
            <w:vAlign w:val="center"/>
          </w:tcPr>
          <w:p w14:paraId="0034DE41">
            <w:pPr>
              <w:rPr>
                <w:rFonts w:hint="default" w:ascii="Arial" w:hAnsi="Arial" w:cs="Arial"/>
                <w:sz w:val="24"/>
                <w:szCs w:val="24"/>
              </w:rPr>
            </w:pPr>
          </w:p>
        </w:tc>
      </w:tr>
    </w:tbl>
    <w:p w14:paraId="2394A865">
      <w:pPr>
        <w:ind w:left="-284"/>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678"/>
        <w:gridCol w:w="1985"/>
        <w:gridCol w:w="3260"/>
      </w:tblGrid>
      <w:tr w14:paraId="12E4C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33" w:hRule="atLeast"/>
        </w:trPr>
        <w:tc>
          <w:tcPr>
            <w:tcW w:w="9923" w:type="dxa"/>
            <w:gridSpan w:val="3"/>
            <w:tcBorders>
              <w:top w:val="single" w:color="C0C0C0" w:sz="4" w:space="0"/>
              <w:left w:val="single" w:color="C0C0C0" w:sz="4" w:space="0"/>
              <w:bottom w:val="single" w:color="C0C0C0" w:sz="4" w:space="0"/>
              <w:right w:val="single" w:color="C0C0C0" w:sz="4" w:space="0"/>
            </w:tcBorders>
            <w:vAlign w:val="center"/>
          </w:tcPr>
          <w:p w14:paraId="0F37901D">
            <w:pPr>
              <w:rPr>
                <w:rFonts w:hint="default" w:ascii="Arial" w:hAnsi="Arial" w:cs="Arial"/>
                <w:b/>
                <w:sz w:val="24"/>
                <w:szCs w:val="24"/>
              </w:rPr>
            </w:pPr>
            <w:r>
              <w:rPr>
                <w:rFonts w:hint="default" w:ascii="Arial" w:hAnsi="Arial" w:cs="Arial"/>
                <w:b/>
                <w:sz w:val="24"/>
                <w:szCs w:val="24"/>
                <w:highlight w:val="lightGray"/>
              </w:rPr>
              <w:t>sugerencias</w:t>
            </w:r>
          </w:p>
        </w:tc>
      </w:tr>
      <w:tr w14:paraId="2B868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33" w:hRule="atLeast"/>
        </w:trPr>
        <w:tc>
          <w:tcPr>
            <w:tcW w:w="4678" w:type="dxa"/>
            <w:tcBorders>
              <w:top w:val="single" w:color="C0C0C0" w:sz="4" w:space="0"/>
              <w:left w:val="single" w:color="C0C0C0" w:sz="4" w:space="0"/>
              <w:bottom w:val="single" w:color="C0C0C0" w:sz="4" w:space="0"/>
              <w:right w:val="single" w:color="C0C0C0" w:sz="4" w:space="0"/>
            </w:tcBorders>
            <w:vAlign w:val="center"/>
          </w:tcPr>
          <w:p w14:paraId="72407C2C">
            <w:pPr>
              <w:jc w:val="center"/>
              <w:rPr>
                <w:rFonts w:hint="default" w:ascii="Arial" w:hAnsi="Arial" w:cs="Arial"/>
                <w:b/>
                <w:sz w:val="24"/>
                <w:szCs w:val="24"/>
              </w:rPr>
            </w:pPr>
            <w:r>
              <w:rPr>
                <w:rFonts w:hint="default" w:ascii="Arial" w:hAnsi="Arial" w:cs="Arial"/>
                <w:b/>
                <w:sz w:val="24"/>
                <w:szCs w:val="24"/>
              </w:rPr>
              <w:t>sugerencia</w:t>
            </w:r>
          </w:p>
        </w:tc>
        <w:tc>
          <w:tcPr>
            <w:tcW w:w="1985" w:type="dxa"/>
            <w:tcBorders>
              <w:top w:val="single" w:color="C0C0C0" w:sz="4" w:space="0"/>
              <w:left w:val="single" w:color="C0C0C0" w:sz="4" w:space="0"/>
              <w:bottom w:val="single" w:color="C0C0C0" w:sz="4" w:space="0"/>
              <w:right w:val="single" w:color="C0C0C0" w:sz="4" w:space="0"/>
            </w:tcBorders>
            <w:vAlign w:val="center"/>
          </w:tcPr>
          <w:p w14:paraId="6EFFC5D9">
            <w:pPr>
              <w:jc w:val="center"/>
              <w:rPr>
                <w:rFonts w:hint="default" w:ascii="Arial" w:hAnsi="Arial" w:cs="Arial"/>
                <w:b/>
                <w:sz w:val="24"/>
                <w:szCs w:val="24"/>
              </w:rPr>
            </w:pPr>
            <w:r>
              <w:rPr>
                <w:rFonts w:hint="default" w:ascii="Arial" w:hAnsi="Arial" w:cs="Arial"/>
                <w:b/>
                <w:sz w:val="24"/>
                <w:szCs w:val="24"/>
              </w:rPr>
              <w:t>Fecha de entrega</w:t>
            </w:r>
          </w:p>
        </w:tc>
        <w:tc>
          <w:tcPr>
            <w:tcW w:w="3260" w:type="dxa"/>
            <w:tcBorders>
              <w:top w:val="single" w:color="C0C0C0" w:sz="4" w:space="0"/>
              <w:left w:val="single" w:color="C0C0C0" w:sz="4" w:space="0"/>
              <w:bottom w:val="single" w:color="C0C0C0" w:sz="4" w:space="0"/>
              <w:right w:val="single" w:color="C0C0C0" w:sz="4" w:space="0"/>
            </w:tcBorders>
            <w:vAlign w:val="center"/>
          </w:tcPr>
          <w:p w14:paraId="3F085C06">
            <w:pPr>
              <w:jc w:val="center"/>
              <w:rPr>
                <w:rFonts w:hint="default" w:ascii="Arial" w:hAnsi="Arial" w:cs="Arial"/>
                <w:b/>
                <w:sz w:val="24"/>
                <w:szCs w:val="24"/>
              </w:rPr>
            </w:pPr>
            <w:r>
              <w:rPr>
                <w:rFonts w:hint="default" w:ascii="Arial" w:hAnsi="Arial" w:cs="Arial"/>
                <w:b/>
                <w:sz w:val="24"/>
                <w:szCs w:val="24"/>
              </w:rPr>
              <w:t>Responsable</w:t>
            </w:r>
          </w:p>
        </w:tc>
      </w:tr>
      <w:tr w14:paraId="4FAC6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33" w:hRule="atLeast"/>
        </w:trPr>
        <w:tc>
          <w:tcPr>
            <w:tcW w:w="4678" w:type="dxa"/>
            <w:tcBorders>
              <w:top w:val="single" w:color="C0C0C0" w:sz="4" w:space="0"/>
              <w:left w:val="single" w:color="C0C0C0" w:sz="4" w:space="0"/>
              <w:bottom w:val="single" w:color="C0C0C0" w:sz="4" w:space="0"/>
              <w:right w:val="single" w:color="C0C0C0" w:sz="4" w:space="0"/>
            </w:tcBorders>
            <w:vAlign w:val="center"/>
          </w:tcPr>
          <w:p w14:paraId="1A9455AC">
            <w:pPr>
              <w:jc w:val="center"/>
              <w:rPr>
                <w:rFonts w:hint="default" w:ascii="Arial" w:hAnsi="Arial" w:cs="Arial"/>
                <w:b/>
                <w:sz w:val="24"/>
                <w:szCs w:val="24"/>
              </w:rPr>
            </w:pPr>
            <w:r>
              <w:rPr>
                <w:rFonts w:hint="default" w:ascii="Arial" w:hAnsi="Arial" w:cs="Arial"/>
                <w:sz w:val="24"/>
                <w:szCs w:val="24"/>
              </w:rPr>
              <w:t>Sin novedad</w:t>
            </w:r>
          </w:p>
        </w:tc>
        <w:tc>
          <w:tcPr>
            <w:tcW w:w="1985" w:type="dxa"/>
            <w:tcBorders>
              <w:top w:val="single" w:color="C0C0C0" w:sz="4" w:space="0"/>
              <w:left w:val="single" w:color="C0C0C0" w:sz="4" w:space="0"/>
              <w:bottom w:val="single" w:color="C0C0C0" w:sz="4" w:space="0"/>
              <w:right w:val="single" w:color="C0C0C0" w:sz="4" w:space="0"/>
            </w:tcBorders>
            <w:vAlign w:val="center"/>
          </w:tcPr>
          <w:p w14:paraId="583F7582">
            <w:pPr>
              <w:jc w:val="center"/>
              <w:rPr>
                <w:rFonts w:hint="default" w:ascii="Arial" w:hAnsi="Arial" w:cs="Arial"/>
                <w:b/>
                <w:sz w:val="24"/>
                <w:szCs w:val="24"/>
              </w:rPr>
            </w:pPr>
          </w:p>
        </w:tc>
        <w:tc>
          <w:tcPr>
            <w:tcW w:w="3260" w:type="dxa"/>
            <w:tcBorders>
              <w:top w:val="single" w:color="C0C0C0" w:sz="4" w:space="0"/>
              <w:left w:val="single" w:color="C0C0C0" w:sz="4" w:space="0"/>
              <w:bottom w:val="single" w:color="C0C0C0" w:sz="4" w:space="0"/>
              <w:right w:val="single" w:color="C0C0C0" w:sz="4" w:space="0"/>
            </w:tcBorders>
            <w:vAlign w:val="center"/>
          </w:tcPr>
          <w:p w14:paraId="0159E6E5">
            <w:pPr>
              <w:jc w:val="center"/>
              <w:rPr>
                <w:rFonts w:hint="default" w:ascii="Arial" w:hAnsi="Arial" w:cs="Arial"/>
                <w:b/>
                <w:sz w:val="24"/>
                <w:szCs w:val="24"/>
              </w:rPr>
            </w:pPr>
          </w:p>
        </w:tc>
      </w:tr>
      <w:tr w14:paraId="58255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33" w:hRule="atLeast"/>
        </w:trPr>
        <w:tc>
          <w:tcPr>
            <w:tcW w:w="4678" w:type="dxa"/>
            <w:tcBorders>
              <w:top w:val="single" w:color="C0C0C0" w:sz="4" w:space="0"/>
              <w:left w:val="single" w:color="C0C0C0" w:sz="4" w:space="0"/>
              <w:bottom w:val="single" w:color="C0C0C0" w:sz="4" w:space="0"/>
              <w:right w:val="single" w:color="C0C0C0" w:sz="4" w:space="0"/>
            </w:tcBorders>
            <w:vAlign w:val="center"/>
          </w:tcPr>
          <w:p w14:paraId="4B8D62A2">
            <w:pPr>
              <w:jc w:val="center"/>
              <w:rPr>
                <w:rFonts w:hint="default" w:ascii="Arial" w:hAnsi="Arial" w:cs="Arial"/>
                <w:b/>
                <w:sz w:val="24"/>
                <w:szCs w:val="24"/>
              </w:rPr>
            </w:pPr>
          </w:p>
        </w:tc>
        <w:tc>
          <w:tcPr>
            <w:tcW w:w="1985" w:type="dxa"/>
            <w:tcBorders>
              <w:top w:val="single" w:color="C0C0C0" w:sz="4" w:space="0"/>
              <w:left w:val="single" w:color="C0C0C0" w:sz="4" w:space="0"/>
              <w:bottom w:val="single" w:color="C0C0C0" w:sz="4" w:space="0"/>
              <w:right w:val="single" w:color="C0C0C0" w:sz="4" w:space="0"/>
            </w:tcBorders>
            <w:vAlign w:val="center"/>
          </w:tcPr>
          <w:p w14:paraId="66838C6F">
            <w:pPr>
              <w:jc w:val="center"/>
              <w:rPr>
                <w:rFonts w:hint="default" w:ascii="Arial" w:hAnsi="Arial" w:cs="Arial"/>
                <w:b/>
                <w:sz w:val="24"/>
                <w:szCs w:val="24"/>
              </w:rPr>
            </w:pPr>
          </w:p>
        </w:tc>
        <w:tc>
          <w:tcPr>
            <w:tcW w:w="3260" w:type="dxa"/>
            <w:tcBorders>
              <w:top w:val="single" w:color="C0C0C0" w:sz="4" w:space="0"/>
              <w:left w:val="single" w:color="C0C0C0" w:sz="4" w:space="0"/>
              <w:bottom w:val="single" w:color="C0C0C0" w:sz="4" w:space="0"/>
              <w:right w:val="single" w:color="C0C0C0" w:sz="4" w:space="0"/>
            </w:tcBorders>
            <w:vAlign w:val="center"/>
          </w:tcPr>
          <w:p w14:paraId="2208C8AB">
            <w:pPr>
              <w:jc w:val="center"/>
              <w:rPr>
                <w:rFonts w:hint="default" w:ascii="Arial" w:hAnsi="Arial" w:cs="Arial"/>
                <w:b/>
                <w:sz w:val="24"/>
                <w:szCs w:val="24"/>
              </w:rPr>
            </w:pPr>
          </w:p>
        </w:tc>
      </w:tr>
    </w:tbl>
    <w:p w14:paraId="2BDE1AAB">
      <w:pPr>
        <w:rPr>
          <w:rFonts w:hint="default" w:ascii="Arial" w:hAnsi="Arial" w:cs="Arial"/>
          <w:sz w:val="24"/>
          <w:szCs w:val="24"/>
        </w:rPr>
      </w:pPr>
    </w:p>
    <w:tbl>
      <w:tblPr>
        <w:tblStyle w:val="12"/>
        <w:tblW w:w="9923" w:type="dxa"/>
        <w:tblInd w:w="70" w:type="dxa"/>
        <w:tblBorders>
          <w:top w:val="single" w:color="C0C0C0" w:sz="4" w:space="0"/>
          <w:left w:val="single" w:color="C0C0C0" w:sz="4" w:space="0"/>
          <w:bottom w:val="single" w:color="C0C0C0" w:sz="4" w:space="0"/>
          <w:right w:val="single" w:color="C0C0C0" w:sz="4" w:space="0"/>
          <w:insideH w:val="none" w:color="auto" w:sz="0" w:space="0"/>
          <w:insideV w:val="none" w:color="auto" w:sz="0" w:space="0"/>
        </w:tblBorders>
        <w:tblLayout w:type="fixed"/>
        <w:tblCellMar>
          <w:top w:w="0" w:type="dxa"/>
          <w:left w:w="70" w:type="dxa"/>
          <w:bottom w:w="0" w:type="dxa"/>
          <w:right w:w="70" w:type="dxa"/>
        </w:tblCellMar>
      </w:tblPr>
      <w:tblGrid>
        <w:gridCol w:w="4678"/>
        <w:gridCol w:w="1985"/>
        <w:gridCol w:w="3260"/>
      </w:tblGrid>
      <w:tr w14:paraId="445824C7">
        <w:tblPrEx>
          <w:tblBorders>
            <w:top w:val="single" w:color="C0C0C0" w:sz="4" w:space="0"/>
            <w:left w:val="single" w:color="C0C0C0" w:sz="4" w:space="0"/>
            <w:bottom w:val="single" w:color="C0C0C0" w:sz="4" w:space="0"/>
            <w:right w:val="single" w:color="C0C0C0" w:sz="4" w:space="0"/>
            <w:insideH w:val="none" w:color="auto" w:sz="0" w:space="0"/>
            <w:insideV w:val="none" w:color="auto" w:sz="0" w:space="0"/>
          </w:tblBorders>
          <w:tblCellMar>
            <w:top w:w="0" w:type="dxa"/>
            <w:left w:w="70" w:type="dxa"/>
            <w:bottom w:w="0" w:type="dxa"/>
            <w:right w:w="70" w:type="dxa"/>
          </w:tblCellMar>
        </w:tblPrEx>
        <w:trPr>
          <w:cantSplit/>
          <w:trHeight w:val="333" w:hRule="atLeast"/>
        </w:trPr>
        <w:tc>
          <w:tcPr>
            <w:tcW w:w="9923" w:type="dxa"/>
            <w:gridSpan w:val="3"/>
            <w:tcBorders>
              <w:top w:val="single" w:color="C0C0C0" w:sz="4" w:space="0"/>
              <w:left w:val="single" w:color="C0C0C0" w:sz="4" w:space="0"/>
              <w:right w:val="single" w:color="C0C0C0" w:sz="4" w:space="0"/>
            </w:tcBorders>
            <w:vAlign w:val="center"/>
          </w:tcPr>
          <w:p w14:paraId="0D374F96">
            <w:pPr>
              <w:rPr>
                <w:rFonts w:hint="default" w:ascii="Arial" w:hAnsi="Arial" w:cs="Arial"/>
                <w:b/>
                <w:sz w:val="24"/>
                <w:szCs w:val="24"/>
                <w:highlight w:val="lightGray"/>
              </w:rPr>
            </w:pPr>
            <w:r>
              <w:rPr>
                <w:rFonts w:hint="default" w:ascii="Arial" w:hAnsi="Arial" w:cs="Arial"/>
                <w:b/>
                <w:sz w:val="24"/>
                <w:szCs w:val="24"/>
                <w:highlight w:val="lightGray"/>
              </w:rPr>
              <w:t xml:space="preserve">Prorroga, suspensiones o adiciones      </w:t>
            </w:r>
          </w:p>
        </w:tc>
      </w:tr>
      <w:tr w14:paraId="620A6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33" w:hRule="atLeast"/>
        </w:trPr>
        <w:tc>
          <w:tcPr>
            <w:tcW w:w="4678" w:type="dxa"/>
            <w:tcBorders>
              <w:top w:val="single" w:color="C0C0C0" w:sz="4" w:space="0"/>
              <w:left w:val="single" w:color="C0C0C0" w:sz="4" w:space="0"/>
              <w:bottom w:val="single" w:color="C0C0C0" w:sz="4" w:space="0"/>
              <w:right w:val="single" w:color="C0C0C0" w:sz="4" w:space="0"/>
            </w:tcBorders>
            <w:vAlign w:val="center"/>
          </w:tcPr>
          <w:p w14:paraId="3D6C85BA">
            <w:pPr>
              <w:jc w:val="center"/>
              <w:rPr>
                <w:rFonts w:hint="default" w:ascii="Arial" w:hAnsi="Arial" w:cs="Arial"/>
                <w:b/>
                <w:sz w:val="24"/>
                <w:szCs w:val="24"/>
              </w:rPr>
            </w:pPr>
            <w:r>
              <w:rPr>
                <w:rFonts w:hint="default" w:ascii="Arial" w:hAnsi="Arial" w:cs="Arial"/>
                <w:b/>
                <w:sz w:val="24"/>
                <w:szCs w:val="24"/>
              </w:rPr>
              <w:t>Fecha suspensión, prorroga o adición</w:t>
            </w:r>
          </w:p>
        </w:tc>
        <w:tc>
          <w:tcPr>
            <w:tcW w:w="1985" w:type="dxa"/>
            <w:tcBorders>
              <w:top w:val="single" w:color="C0C0C0" w:sz="4" w:space="0"/>
              <w:left w:val="single" w:color="C0C0C0" w:sz="4" w:space="0"/>
              <w:bottom w:val="single" w:color="C0C0C0" w:sz="4" w:space="0"/>
              <w:right w:val="single" w:color="C0C0C0" w:sz="4" w:space="0"/>
            </w:tcBorders>
            <w:vAlign w:val="center"/>
          </w:tcPr>
          <w:p w14:paraId="71A6BF46">
            <w:pPr>
              <w:jc w:val="center"/>
              <w:rPr>
                <w:rFonts w:hint="default" w:ascii="Arial" w:hAnsi="Arial" w:cs="Arial"/>
                <w:b/>
                <w:sz w:val="24"/>
                <w:szCs w:val="24"/>
              </w:rPr>
            </w:pPr>
            <w:r>
              <w:rPr>
                <w:rFonts w:hint="default" w:ascii="Arial" w:hAnsi="Arial" w:cs="Arial"/>
                <w:b/>
                <w:sz w:val="24"/>
                <w:szCs w:val="24"/>
              </w:rPr>
              <w:t>Fecha de reinicio</w:t>
            </w:r>
          </w:p>
        </w:tc>
        <w:tc>
          <w:tcPr>
            <w:tcW w:w="3260" w:type="dxa"/>
            <w:tcBorders>
              <w:top w:val="single" w:color="C0C0C0" w:sz="4" w:space="0"/>
              <w:left w:val="single" w:color="C0C0C0" w:sz="4" w:space="0"/>
              <w:bottom w:val="single" w:color="C0C0C0" w:sz="4" w:space="0"/>
              <w:right w:val="single" w:color="C0C0C0" w:sz="4" w:space="0"/>
            </w:tcBorders>
            <w:vAlign w:val="center"/>
          </w:tcPr>
          <w:p w14:paraId="32F35197">
            <w:pPr>
              <w:jc w:val="center"/>
              <w:rPr>
                <w:rFonts w:hint="default" w:ascii="Arial" w:hAnsi="Arial" w:cs="Arial"/>
                <w:b/>
                <w:sz w:val="24"/>
                <w:szCs w:val="24"/>
              </w:rPr>
            </w:pPr>
            <w:r>
              <w:rPr>
                <w:rFonts w:hint="default" w:ascii="Arial" w:hAnsi="Arial" w:cs="Arial"/>
                <w:b/>
                <w:sz w:val="24"/>
                <w:szCs w:val="24"/>
              </w:rPr>
              <w:t>Responsable</w:t>
            </w:r>
          </w:p>
        </w:tc>
      </w:tr>
      <w:tr w14:paraId="229B5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33" w:hRule="atLeast"/>
        </w:trPr>
        <w:tc>
          <w:tcPr>
            <w:tcW w:w="4678" w:type="dxa"/>
            <w:tcBorders>
              <w:top w:val="single" w:color="C0C0C0" w:sz="4" w:space="0"/>
              <w:left w:val="single" w:color="C0C0C0" w:sz="4" w:space="0"/>
              <w:bottom w:val="single" w:color="C0C0C0" w:sz="4" w:space="0"/>
              <w:right w:val="single" w:color="C0C0C0" w:sz="4" w:space="0"/>
            </w:tcBorders>
            <w:vAlign w:val="center"/>
          </w:tcPr>
          <w:p w14:paraId="0A91741A">
            <w:pPr>
              <w:jc w:val="center"/>
              <w:rPr>
                <w:rFonts w:hint="default" w:ascii="Arial" w:hAnsi="Arial" w:cs="Arial"/>
                <w:sz w:val="24"/>
                <w:szCs w:val="24"/>
              </w:rPr>
            </w:pPr>
            <w:r>
              <w:rPr>
                <w:rFonts w:hint="default" w:ascii="Arial" w:hAnsi="Arial" w:cs="Arial"/>
                <w:sz w:val="24"/>
                <w:szCs w:val="24"/>
              </w:rPr>
              <w:t>Sin novedad</w:t>
            </w:r>
          </w:p>
        </w:tc>
        <w:tc>
          <w:tcPr>
            <w:tcW w:w="1985" w:type="dxa"/>
            <w:tcBorders>
              <w:top w:val="single" w:color="C0C0C0" w:sz="4" w:space="0"/>
              <w:left w:val="single" w:color="C0C0C0" w:sz="4" w:space="0"/>
              <w:bottom w:val="single" w:color="C0C0C0" w:sz="4" w:space="0"/>
              <w:right w:val="single" w:color="C0C0C0" w:sz="4" w:space="0"/>
            </w:tcBorders>
            <w:vAlign w:val="center"/>
          </w:tcPr>
          <w:p w14:paraId="43AB2429">
            <w:pPr>
              <w:jc w:val="center"/>
              <w:rPr>
                <w:rFonts w:hint="default" w:ascii="Arial" w:hAnsi="Arial" w:cs="Arial"/>
                <w:b/>
                <w:sz w:val="24"/>
                <w:szCs w:val="24"/>
              </w:rPr>
            </w:pPr>
          </w:p>
        </w:tc>
        <w:tc>
          <w:tcPr>
            <w:tcW w:w="3260" w:type="dxa"/>
            <w:tcBorders>
              <w:top w:val="single" w:color="C0C0C0" w:sz="4" w:space="0"/>
              <w:left w:val="single" w:color="C0C0C0" w:sz="4" w:space="0"/>
              <w:bottom w:val="single" w:color="C0C0C0" w:sz="4" w:space="0"/>
              <w:right w:val="single" w:color="C0C0C0" w:sz="4" w:space="0"/>
            </w:tcBorders>
            <w:vAlign w:val="center"/>
          </w:tcPr>
          <w:p w14:paraId="1C51C339">
            <w:pPr>
              <w:jc w:val="center"/>
              <w:rPr>
                <w:rFonts w:hint="default" w:ascii="Arial" w:hAnsi="Arial" w:cs="Arial"/>
                <w:b/>
                <w:sz w:val="24"/>
                <w:szCs w:val="24"/>
              </w:rPr>
            </w:pPr>
          </w:p>
        </w:tc>
      </w:tr>
      <w:tr w14:paraId="79DFE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33" w:hRule="atLeast"/>
        </w:trPr>
        <w:tc>
          <w:tcPr>
            <w:tcW w:w="4678" w:type="dxa"/>
            <w:tcBorders>
              <w:top w:val="single" w:color="C0C0C0" w:sz="4" w:space="0"/>
              <w:left w:val="single" w:color="C0C0C0" w:sz="4" w:space="0"/>
              <w:bottom w:val="single" w:color="C0C0C0" w:sz="4" w:space="0"/>
              <w:right w:val="single" w:color="C0C0C0" w:sz="4" w:space="0"/>
            </w:tcBorders>
            <w:vAlign w:val="center"/>
          </w:tcPr>
          <w:p w14:paraId="1D933F94">
            <w:pPr>
              <w:jc w:val="center"/>
              <w:rPr>
                <w:rFonts w:hint="default" w:ascii="Arial" w:hAnsi="Arial" w:cs="Arial"/>
                <w:b/>
                <w:sz w:val="24"/>
                <w:szCs w:val="24"/>
              </w:rPr>
            </w:pPr>
          </w:p>
        </w:tc>
        <w:tc>
          <w:tcPr>
            <w:tcW w:w="1985" w:type="dxa"/>
            <w:tcBorders>
              <w:top w:val="single" w:color="C0C0C0" w:sz="4" w:space="0"/>
              <w:left w:val="single" w:color="C0C0C0" w:sz="4" w:space="0"/>
              <w:bottom w:val="single" w:color="C0C0C0" w:sz="4" w:space="0"/>
              <w:right w:val="single" w:color="C0C0C0" w:sz="4" w:space="0"/>
            </w:tcBorders>
            <w:vAlign w:val="center"/>
          </w:tcPr>
          <w:p w14:paraId="5954E36F">
            <w:pPr>
              <w:jc w:val="center"/>
              <w:rPr>
                <w:rFonts w:hint="default" w:ascii="Arial" w:hAnsi="Arial" w:cs="Arial"/>
                <w:b/>
                <w:sz w:val="24"/>
                <w:szCs w:val="24"/>
              </w:rPr>
            </w:pPr>
          </w:p>
        </w:tc>
        <w:tc>
          <w:tcPr>
            <w:tcW w:w="3260" w:type="dxa"/>
            <w:tcBorders>
              <w:top w:val="single" w:color="C0C0C0" w:sz="4" w:space="0"/>
              <w:left w:val="single" w:color="C0C0C0" w:sz="4" w:space="0"/>
              <w:bottom w:val="single" w:color="C0C0C0" w:sz="4" w:space="0"/>
              <w:right w:val="single" w:color="C0C0C0" w:sz="4" w:space="0"/>
            </w:tcBorders>
            <w:vAlign w:val="center"/>
          </w:tcPr>
          <w:p w14:paraId="2EC36276">
            <w:pPr>
              <w:jc w:val="center"/>
              <w:rPr>
                <w:rFonts w:hint="default" w:ascii="Arial" w:hAnsi="Arial" w:cs="Arial"/>
                <w:b/>
                <w:sz w:val="24"/>
                <w:szCs w:val="24"/>
              </w:rPr>
            </w:pPr>
          </w:p>
        </w:tc>
      </w:tr>
    </w:tbl>
    <w:p w14:paraId="293760EE">
      <w:pPr>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9923"/>
      </w:tblGrid>
      <w:tr w14:paraId="593AB6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71" w:hRule="atLeast"/>
        </w:trPr>
        <w:tc>
          <w:tcPr>
            <w:tcW w:w="9923" w:type="dxa"/>
            <w:tcBorders>
              <w:top w:val="single" w:color="auto" w:sz="4" w:space="0"/>
              <w:left w:val="single" w:color="auto" w:sz="4" w:space="0"/>
              <w:bottom w:val="single" w:color="auto" w:sz="4" w:space="0"/>
              <w:right w:val="single" w:color="auto" w:sz="4" w:space="0"/>
            </w:tcBorders>
            <w:shd w:val="clear" w:color="auto" w:fill="C0C0C0"/>
            <w:vAlign w:val="center"/>
          </w:tcPr>
          <w:p w14:paraId="69D4146F">
            <w:pPr>
              <w:rPr>
                <w:rFonts w:hint="default" w:ascii="Arial" w:hAnsi="Arial" w:cs="Arial"/>
                <w:b/>
                <w:bCs/>
                <w:sz w:val="24"/>
                <w:szCs w:val="24"/>
              </w:rPr>
            </w:pPr>
            <w:r>
              <w:rPr>
                <w:rFonts w:hint="default" w:ascii="Arial" w:hAnsi="Arial" w:cs="Arial"/>
                <w:b/>
                <w:bCs/>
                <w:sz w:val="24"/>
                <w:szCs w:val="24"/>
              </w:rPr>
              <w:t>SEGUIMIENTO TECNICO O DE EJECUCIÓN.</w:t>
            </w:r>
          </w:p>
        </w:tc>
      </w:tr>
      <w:tr w14:paraId="55918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210" w:hRule="atLeast"/>
        </w:trPr>
        <w:tc>
          <w:tcPr>
            <w:tcW w:w="9923" w:type="dxa"/>
            <w:tcBorders>
              <w:top w:val="single" w:color="C0C0C0" w:sz="4" w:space="0"/>
              <w:left w:val="single" w:color="C0C0C0" w:sz="4" w:space="0"/>
              <w:bottom w:val="single" w:color="C0C0C0" w:sz="4" w:space="0"/>
              <w:right w:val="single" w:color="C0C0C0" w:sz="4" w:space="0"/>
            </w:tcBorders>
            <w:vAlign w:val="center"/>
          </w:tcPr>
          <w:p w14:paraId="7796EF8F">
            <w:pPr>
              <w:rPr>
                <w:rFonts w:hint="default" w:ascii="Arial" w:hAnsi="Arial" w:cs="Arial"/>
                <w:sz w:val="24"/>
                <w:szCs w:val="24"/>
              </w:rPr>
            </w:pPr>
          </w:p>
          <w:p w14:paraId="4A6BEEB2">
            <w:pPr>
              <w:jc w:val="both"/>
              <w:rPr>
                <w:rFonts w:hint="default" w:ascii="Arial" w:hAnsi="Arial" w:cs="Arial"/>
                <w:b/>
                <w:sz w:val="24"/>
                <w:szCs w:val="24"/>
              </w:rPr>
            </w:pPr>
            <w:r>
              <w:rPr>
                <w:rFonts w:hint="default" w:ascii="Arial" w:hAnsi="Arial" w:cs="Arial"/>
                <w:sz w:val="24"/>
                <w:szCs w:val="24"/>
              </w:rPr>
              <w:t xml:space="preserve">Mencionar las </w:t>
            </w:r>
            <w:r>
              <w:rPr>
                <w:rFonts w:hint="default" w:ascii="Arial" w:hAnsi="Arial" w:cs="Arial"/>
                <w:b/>
                <w:sz w:val="24"/>
                <w:szCs w:val="24"/>
              </w:rPr>
              <w:t>especificaciones, actividades u obligaciones específicas del objeto contractual ejecutadas:</w:t>
            </w:r>
          </w:p>
          <w:p w14:paraId="1DA5C605">
            <w:pPr>
              <w:jc w:val="both"/>
              <w:rPr>
                <w:rFonts w:hint="default" w:ascii="Arial" w:hAnsi="Arial" w:cs="Arial"/>
                <w:b/>
                <w:sz w:val="24"/>
                <w:szCs w:val="24"/>
              </w:rPr>
            </w:pPr>
          </w:p>
          <w:p w14:paraId="2C3BFEDC">
            <w:pPr>
              <w:numPr>
                <w:ilvl w:val="0"/>
                <w:numId w:val="1"/>
              </w:numPr>
              <w:ind w:left="0" w:leftChars="0" w:firstLineChars="0"/>
              <w:jc w:val="both"/>
              <w:rPr>
                <w:rFonts w:hint="default" w:ascii="Arial" w:hAnsi="Arial" w:cs="Arial"/>
                <w:sz w:val="24"/>
                <w:szCs w:val="24"/>
              </w:rPr>
            </w:pPr>
            <w:r>
              <w:rPr>
                <w:rFonts w:hint="default" w:ascii="Arial" w:hAnsi="Arial" w:cs="Arial"/>
                <w:sz w:val="24"/>
                <w:szCs w:val="24"/>
                <w:highlight w:val="none"/>
              </w:rPr>
              <w:t xml:space="preserve">Prestar acompañamiento jurídico en la elaboración y estructuración de la documentación requerida para las fases precontractual, contractual y postcontractual, en cualquiera de sus modalidades, conforme a las necesidades operativas y normativas del proyecto. </w:t>
            </w:r>
          </w:p>
          <w:p w14:paraId="3390FA00">
            <w:pPr>
              <w:numPr>
                <w:numId w:val="0"/>
              </w:numPr>
              <w:ind w:left="240" w:leftChars="100" w:firstLine="0" w:firstLineChars="0"/>
              <w:jc w:val="both"/>
              <w:rPr>
                <w:rFonts w:hint="default" w:ascii="Arial" w:hAnsi="Arial" w:cs="Arial"/>
                <w:sz w:val="24"/>
                <w:szCs w:val="24"/>
              </w:rPr>
            </w:pPr>
          </w:p>
          <w:p w14:paraId="2B827232">
            <w:pPr>
              <w:tabs>
                <w:tab w:val="left" w:pos="-284"/>
              </w:tabs>
              <w:spacing w:after="0" w:line="240" w:lineRule="auto"/>
              <w:ind w:left="0" w:leftChars="0" w:right="-519" w:firstLine="0" w:firstLineChars="0"/>
              <w:jc w:val="both"/>
              <w:rPr>
                <w:rFonts w:ascii="Arial" w:hAnsi="Arial" w:eastAsia="Arial" w:cs="Arial"/>
              </w:rPr>
            </w:pPr>
            <w:r>
              <w:rPr>
                <w:rFonts w:hint="default" w:ascii="Arial" w:hAnsi="Arial" w:eastAsia="Arial" w:cs="Arial"/>
                <w:lang w:val="es-CO"/>
              </w:rPr>
              <w:t>El contratista realizó el apoyo a</w:t>
            </w:r>
            <w:r>
              <w:rPr>
                <w:rFonts w:ascii="Arial" w:hAnsi="Arial" w:eastAsia="Arial" w:cs="Arial"/>
              </w:rPr>
              <w:t xml:space="preserve"> los procesos contractuales de la dependencia, mediante la revisión y validación de las carpetas digitales correspondientes a los contratistas que ingresaron a la entidad En el mes de Enero . Esta labor tuvo como finalidad verificar el cumplimiento de los requisitos documentales y legales exigidos, garantizando la integridad y conformidad de los soportes anexados. En virtud de lo anterior, se procedió a informar las observaciones</w:t>
            </w:r>
            <w:r>
              <w:rPr>
                <w:rFonts w:hint="default" w:ascii="Arial" w:hAnsi="Arial" w:cs="Arial"/>
                <w:sz w:val="24"/>
                <w:szCs w:val="24"/>
                <w:lang w:val="es-CO"/>
              </w:rPr>
              <w:t>.</w:t>
            </w:r>
            <w:r>
              <w:rPr>
                <w:rFonts w:ascii="Arial" w:hAnsi="Arial" w:eastAsia="Arial" w:cs="Arial"/>
              </w:rPr>
              <w:t xml:space="preserve">pertinentes  y a efectuar el traslado oportuno de la documentación al área competente de gestión documental. </w:t>
            </w:r>
          </w:p>
          <w:p w14:paraId="610753D6">
            <w:pPr>
              <w:numPr>
                <w:numId w:val="0"/>
              </w:numPr>
              <w:ind w:left="-480" w:leftChars="-200" w:firstLine="240" w:firstLineChars="100"/>
              <w:jc w:val="both"/>
              <w:rPr>
                <w:rFonts w:hint="default" w:ascii="Arial" w:hAnsi="Arial" w:cs="Arial"/>
                <w:sz w:val="24"/>
                <w:szCs w:val="24"/>
              </w:rPr>
            </w:pPr>
          </w:p>
          <w:p w14:paraId="1B34DCDA">
            <w:pPr>
              <w:numPr>
                <w:ilvl w:val="0"/>
                <w:numId w:val="0"/>
              </w:numPr>
              <w:jc w:val="both"/>
              <w:rPr>
                <w:rFonts w:hint="default" w:ascii="Arial" w:hAnsi="Arial" w:cs="Arial"/>
                <w:sz w:val="24"/>
                <w:szCs w:val="24"/>
                <w:lang w:val="es-CO"/>
              </w:rPr>
            </w:pPr>
          </w:p>
          <w:p w14:paraId="648DE601">
            <w:pPr>
              <w:tabs>
                <w:tab w:val="left" w:pos="-284"/>
              </w:tabs>
              <w:spacing w:after="0" w:line="240" w:lineRule="auto"/>
              <w:ind w:left="0" w:leftChars="0" w:right="-519" w:firstLine="0" w:firstLineChars="0"/>
              <w:jc w:val="both"/>
              <w:rPr>
                <w:rFonts w:ascii="Arial" w:hAnsi="Arial" w:eastAsia="Arial" w:cs="Arial"/>
              </w:rPr>
            </w:pPr>
            <w:r>
              <w:rPr>
                <w:rFonts w:hint="default" w:ascii="Arial" w:hAnsi="Arial" w:eastAsia="Arial" w:cs="Arial"/>
                <w:lang w:val="es-CO"/>
              </w:rPr>
              <w:t>El contratista realizó el a</w:t>
            </w:r>
            <w:r>
              <w:rPr>
                <w:rFonts w:ascii="Arial" w:hAnsi="Arial" w:eastAsia="Arial" w:cs="Arial"/>
              </w:rPr>
              <w:t>poyé los procesos contractuales adelantados en la Secretaría de Ambiente y Desarrollo Sostenible del Valle del Cauca, mediante la revisión y verificación de las cuentas de cobro presentadas por los contratistas adscritos a la Subdirección Técnica Jurídica. Dicha actividad se desarrolló conforme a los supuestos legales y requisitos establecidos, con el propósito de garantizar el cumplimiento de las condiciones previas para su trámite. En consecuencia, se emitió la respectiva aprobación o se formularon las observaciones pertinentes para su corrección, comunicando oportunamente lo correspondiente para la continuidad del procedimiento administrativo.</w:t>
            </w:r>
          </w:p>
          <w:p w14:paraId="522A789E">
            <w:pPr>
              <w:numPr>
                <w:ilvl w:val="0"/>
                <w:numId w:val="0"/>
              </w:numPr>
              <w:jc w:val="both"/>
              <w:rPr>
                <w:rFonts w:hint="default" w:ascii="Arial" w:hAnsi="Arial" w:cs="Arial"/>
                <w:sz w:val="24"/>
                <w:szCs w:val="24"/>
                <w:lang w:val="es-CO"/>
              </w:rPr>
            </w:pPr>
          </w:p>
          <w:p w14:paraId="03F3C3D5">
            <w:pPr>
              <w:numPr>
                <w:numId w:val="0"/>
              </w:numPr>
              <w:spacing w:line="276" w:lineRule="auto"/>
              <w:ind w:leftChars="0"/>
              <w:jc w:val="both"/>
              <w:rPr>
                <w:rFonts w:hint="default" w:ascii="Arial" w:hAnsi="Arial" w:eastAsia="Arial" w:cs="Arial"/>
                <w:lang w:val="es-CO"/>
              </w:rPr>
            </w:pPr>
            <w:r>
              <w:rPr>
                <w:rFonts w:hint="default" w:ascii="Arial" w:hAnsi="Arial" w:eastAsia="Arial" w:cs="Arial"/>
                <w:lang w:val="es-CO"/>
              </w:rPr>
              <w:t>El contratista Lleva a cabo el proceso de rendición mensual en la plataforma SIA Observa,de 20 contratista, dando cumplimiento a las directrices institucionales y a las disposiciones establecidas por la Secretaría de Ambiente y Desarrollo Sostenible del Valle del Cauca en materia de seguimiento y control contractual. Realizando  la verificación, consolidación y cargue de la información contractual y financiera asociada a los proceso de contratación del mes de  FEBRERO, garantizando la coherencia entre los soportes físicos y digitales, así como la trazabilidad de los recursos ejecutados. De igual manera, se efectuó la revisión de los informes de ejecución, asegurando que los mismos cumplieran con los requisitos técnicos, jurídicos y financieros exigidos por la normatividad aplicable y verificando que la información registrada reflejara el estado real de la ejecución, con el fin de garantizar la rendición completa y dentro de los plazos establecidos.</w:t>
            </w:r>
          </w:p>
          <w:p w14:paraId="5FC00FF6">
            <w:pPr>
              <w:numPr>
                <w:ilvl w:val="0"/>
                <w:numId w:val="0"/>
              </w:numPr>
              <w:ind w:leftChars="0"/>
              <w:jc w:val="both"/>
              <w:rPr>
                <w:rFonts w:hint="default" w:ascii="Arial" w:hAnsi="Arial" w:cs="Arial"/>
                <w:sz w:val="24"/>
                <w:szCs w:val="24"/>
              </w:rPr>
            </w:pPr>
          </w:p>
          <w:p w14:paraId="51D0FC20">
            <w:pPr>
              <w:numPr>
                <w:ilvl w:val="0"/>
                <w:numId w:val="1"/>
              </w:numPr>
              <w:ind w:left="0" w:leftChars="0" w:firstLine="0" w:firstLineChars="0"/>
              <w:jc w:val="both"/>
              <w:rPr>
                <w:rFonts w:hint="default" w:ascii="Arial" w:hAnsi="Arial" w:cs="Arial"/>
                <w:sz w:val="24"/>
                <w:szCs w:val="24"/>
              </w:rPr>
            </w:pPr>
            <w:r>
              <w:rPr>
                <w:rFonts w:hint="default" w:ascii="Arial" w:hAnsi="Arial" w:cs="Arial"/>
                <w:sz w:val="24"/>
                <w:szCs w:val="24"/>
              </w:rPr>
              <w:t>Acompañar jurídicamente la elaboración y adopción de los actos administrativos y demás instrumentos documentales necesarios para el adecuado ejercicio de las funciones misionales de la Secretaría.</w:t>
            </w:r>
          </w:p>
          <w:p w14:paraId="268A7411">
            <w:pPr>
              <w:numPr>
                <w:numId w:val="0"/>
              </w:numPr>
              <w:jc w:val="both"/>
              <w:rPr>
                <w:rFonts w:hint="default" w:ascii="Arial" w:hAnsi="Arial" w:cs="Arial"/>
                <w:sz w:val="24"/>
                <w:szCs w:val="24"/>
              </w:rPr>
            </w:pPr>
          </w:p>
          <w:p w14:paraId="259FDEA7">
            <w:pPr>
              <w:numPr>
                <w:numId w:val="0"/>
              </w:numPr>
              <w:spacing w:line="276" w:lineRule="auto"/>
              <w:ind w:leftChars="0"/>
              <w:jc w:val="both"/>
              <w:rPr>
                <w:rFonts w:hint="default" w:ascii="Arial" w:hAnsi="Arial" w:cs="Arial"/>
              </w:rPr>
            </w:pPr>
            <w:r>
              <w:rPr>
                <w:rFonts w:hint="default" w:ascii="Arial" w:hAnsi="Arial" w:cs="Arial"/>
                <w:lang w:val="es-CO"/>
              </w:rPr>
              <w:t>El contratista realiza el a</w:t>
            </w:r>
            <w:r>
              <w:rPr>
                <w:rFonts w:ascii="Arial" w:hAnsi="Arial" w:cs="Arial"/>
              </w:rPr>
              <w:t>compaña</w:t>
            </w:r>
            <w:r>
              <w:rPr>
                <w:rFonts w:hint="default" w:ascii="Arial" w:hAnsi="Arial" w:cs="Arial"/>
                <w:lang w:val="es-CO"/>
              </w:rPr>
              <w:t>miento</w:t>
            </w:r>
            <w:r>
              <w:rPr>
                <w:rFonts w:ascii="Arial" w:hAnsi="Arial" w:cs="Arial"/>
              </w:rPr>
              <w:t xml:space="preserve"> jurídic</w:t>
            </w:r>
            <w:r>
              <w:rPr>
                <w:rFonts w:hint="default" w:ascii="Arial" w:hAnsi="Arial" w:cs="Arial"/>
                <w:lang w:val="es-CO"/>
              </w:rPr>
              <w:t xml:space="preserve">o en </w:t>
            </w:r>
            <w:r>
              <w:rPr>
                <w:rFonts w:ascii="Arial" w:hAnsi="Arial" w:cs="Arial"/>
              </w:rPr>
              <w:t xml:space="preserve"> la elaboración y adopción de los actos administrativos y demás instrumentos documentales necesarios para el adecuado ejercicio de las funciones misionales de la Secretaría. </w:t>
            </w:r>
          </w:p>
          <w:p w14:paraId="13C321C8">
            <w:pPr>
              <w:numPr>
                <w:ilvl w:val="0"/>
                <w:numId w:val="0"/>
              </w:numPr>
              <w:spacing w:line="276" w:lineRule="auto"/>
              <w:jc w:val="both"/>
              <w:rPr>
                <w:rFonts w:hint="default" w:ascii="Arial" w:hAnsi="Arial" w:cs="Arial"/>
              </w:rPr>
            </w:pPr>
          </w:p>
          <w:p w14:paraId="4B00E4DC">
            <w:pPr>
              <w:pStyle w:val="38"/>
              <w:numPr>
                <w:numId w:val="0"/>
              </w:numPr>
              <w:tabs>
                <w:tab w:val="left" w:pos="-284"/>
              </w:tabs>
              <w:ind w:left="0" w:leftChars="0" w:right="183" w:rightChars="0" w:firstLine="0" w:firstLineChars="0"/>
              <w:jc w:val="both"/>
              <w:rPr>
                <w:rFonts w:ascii="Arial" w:hAnsi="Arial" w:cs="Arial"/>
              </w:rPr>
            </w:pPr>
            <w:r>
              <w:rPr>
                <w:rFonts w:ascii="Arial" w:hAnsi="Arial" w:cs="Arial"/>
              </w:rPr>
              <w:t>Desarrolle el seguimiento y la estructuración integral de los procesos contractuales solicitados, dando cumplimiento estricto a las instrucciones impartidas por el supervisor designado y asegurando la alineación con los lineamientos establecidos en el Modelo Integrado de Planeación y Gestión (MIPG). Para tal fin, implemente de manera rigurosa las herramientas institucionales tales como formatos oficiales, guías metodológicas y procedimientos internos definidos por la entidad, garantizando así la trazabilidad, transparencia y eficiencia en cada etapa del ciclo contractual. Este proceso incluyó la verificación detallada de los requisitos técnicos y normativos, la elaboración de los documentos soporte necesarios, la gestión oportuna de las observaciones o ajustes requeridos por las áreas responsables y la consolidación de la información relevante para la toma de decisiones. De esta manera, se asegura que los procesos de contratación respondan a los objetivos estratégicos de la dependencia, mitigando riesgos y facilitando el cumplimiento de metas institucionales bajo los principios de legalidad, eficiencia y control.</w:t>
            </w:r>
          </w:p>
          <w:p w14:paraId="0DF4D97B">
            <w:pPr>
              <w:numPr>
                <w:numId w:val="0"/>
              </w:numPr>
              <w:jc w:val="both"/>
              <w:rPr>
                <w:rFonts w:hint="default" w:ascii="Arial" w:hAnsi="Arial" w:cs="Arial"/>
                <w:sz w:val="24"/>
                <w:szCs w:val="24"/>
              </w:rPr>
            </w:pPr>
          </w:p>
          <w:p w14:paraId="68208029">
            <w:pPr>
              <w:numPr>
                <w:numId w:val="0"/>
              </w:numPr>
              <w:jc w:val="both"/>
              <w:rPr>
                <w:rFonts w:hint="default" w:ascii="Arial" w:hAnsi="Arial" w:cs="Arial"/>
                <w:sz w:val="24"/>
                <w:szCs w:val="24"/>
              </w:rPr>
            </w:pPr>
          </w:p>
          <w:p w14:paraId="2DF1FB4E">
            <w:pPr>
              <w:numPr>
                <w:ilvl w:val="0"/>
                <w:numId w:val="0"/>
              </w:numPr>
              <w:ind w:leftChars="0"/>
              <w:jc w:val="both"/>
              <w:rPr>
                <w:rFonts w:hint="default" w:ascii="Arial" w:hAnsi="Arial" w:cs="Arial"/>
                <w:sz w:val="24"/>
                <w:szCs w:val="24"/>
                <w:highlight w:val="none"/>
              </w:rPr>
            </w:pPr>
            <w:r>
              <w:rPr>
                <w:rFonts w:hint="default" w:ascii="Arial" w:hAnsi="Arial" w:cs="Arial"/>
                <w:sz w:val="24"/>
                <w:szCs w:val="24"/>
                <w:highlight w:val="none"/>
              </w:rPr>
              <w:t>4. Seguir las directrices impartidas por el supervisor con el fin de cumplir con los objetivos fijados por el modelo integrado de planeación y gestión – MIPG.</w:t>
            </w:r>
          </w:p>
          <w:p w14:paraId="7770DC29">
            <w:pPr>
              <w:jc w:val="both"/>
              <w:rPr>
                <w:rFonts w:hint="default" w:ascii="Arial" w:hAnsi="Arial" w:cs="Arial"/>
                <w:b/>
                <w:sz w:val="24"/>
                <w:szCs w:val="24"/>
              </w:rPr>
            </w:pPr>
          </w:p>
          <w:p w14:paraId="4B5F5E81">
            <w:pPr>
              <w:jc w:val="both"/>
              <w:rPr>
                <w:rFonts w:hint="default" w:ascii="Arial" w:hAnsi="Arial" w:cs="Arial"/>
                <w:b/>
                <w:sz w:val="24"/>
                <w:szCs w:val="24"/>
              </w:rPr>
            </w:pPr>
            <w:r>
              <w:rPr>
                <w:rFonts w:hint="default" w:ascii="Arial" w:hAnsi="Arial" w:eastAsia="Arial" w:cs="Arial"/>
                <w:lang w:val="es-CO"/>
              </w:rPr>
              <w:t>El contratista p</w:t>
            </w:r>
            <w:r>
              <w:rPr>
                <w:rFonts w:ascii="Arial" w:hAnsi="Arial" w:eastAsia="Arial" w:cs="Arial"/>
              </w:rPr>
              <w:t>aricip</w:t>
            </w:r>
            <w:r>
              <w:rPr>
                <w:rFonts w:hint="default" w:ascii="Arial" w:hAnsi="Arial" w:eastAsia="Arial" w:cs="Arial"/>
                <w:lang w:val="es-CO"/>
              </w:rPr>
              <w:t>ó</w:t>
            </w:r>
            <w:r>
              <w:rPr>
                <w:rFonts w:ascii="Arial" w:hAnsi="Arial" w:eastAsia="Arial" w:cs="Arial"/>
              </w:rPr>
              <w:t xml:space="preserve"> en la capacitación de Pautas de Prevención en SG-SST  dirigida por el contratista Jos Fidel Sandoval, donde ensñan las </w:t>
            </w:r>
            <w:r>
              <w:rPr>
                <w:rFonts w:ascii="Arial" w:hAnsi="Arial" w:eastAsia="Arial" w:cs="Arial"/>
                <w:lang w:val="es-CO"/>
              </w:rPr>
              <w:t>normas y acciones que se establecen para evitar accidentes de trabajo, enfermedades laborales y otros riesgos que puedan afectar la salud y seguridad de los trabajadores</w:t>
            </w:r>
          </w:p>
          <w:p w14:paraId="149B73BF">
            <w:pPr>
              <w:jc w:val="both"/>
              <w:rPr>
                <w:rFonts w:hint="default" w:ascii="Arial" w:hAnsi="Arial" w:cs="Arial"/>
                <w:b/>
                <w:sz w:val="24"/>
                <w:szCs w:val="24"/>
              </w:rPr>
            </w:pPr>
          </w:p>
          <w:p w14:paraId="6BF0AD48">
            <w:pPr>
              <w:jc w:val="both"/>
              <w:rPr>
                <w:rFonts w:hint="default" w:ascii="Arial" w:hAnsi="Arial" w:cs="Arial"/>
                <w:b/>
                <w:sz w:val="24"/>
                <w:szCs w:val="24"/>
              </w:rPr>
            </w:pPr>
          </w:p>
          <w:p w14:paraId="5C72F69F">
            <w:pPr>
              <w:tabs>
                <w:tab w:val="left" w:pos="-284"/>
              </w:tabs>
              <w:spacing w:after="0" w:line="240" w:lineRule="auto"/>
              <w:ind w:left="0" w:leftChars="0" w:right="-57" w:rightChars="0" w:firstLine="0" w:firstLineChars="0"/>
              <w:jc w:val="both"/>
              <w:rPr>
                <w:rFonts w:ascii="Arial" w:hAnsi="Arial" w:cs="Arial"/>
              </w:rPr>
            </w:pPr>
            <w:r>
              <w:rPr>
                <w:rFonts w:hint="default" w:ascii="Arial" w:hAnsi="Arial" w:cs="Arial"/>
                <w:lang w:val="es-CO"/>
              </w:rPr>
              <w:t>El contratista asiste a</w:t>
            </w:r>
            <w:r>
              <w:rPr>
                <w:rFonts w:ascii="Arial" w:hAnsi="Arial" w:cs="Arial"/>
              </w:rPr>
              <w:t xml:space="preserve"> la capacitación de sensibilización en el uso de la compra publica electrónica en el marco de la implementación del nuevo manual de contratación, con miras al fortalecimiento de la gestión integral de los procesos contractuales mediante el adecuado uso de las herramientas digitales, en la cual se reforzaron  los criterios técnicos para el uso adecuado de las plataformas, la promoción de la trazabilidad y transparencia  en las actividades y/o actuaciones contractuales. </w:t>
            </w:r>
          </w:p>
          <w:p w14:paraId="1B2F61F9">
            <w:pPr>
              <w:spacing w:line="276" w:lineRule="auto"/>
              <w:rPr>
                <w:rFonts w:ascii="Arial" w:hAnsi="Arial" w:eastAsia="Arial" w:cs="Arial"/>
                <w:lang w:val="es-CO"/>
              </w:rPr>
            </w:pPr>
          </w:p>
          <w:p w14:paraId="1825C6A6">
            <w:pPr>
              <w:spacing w:line="276" w:lineRule="auto"/>
              <w:rPr>
                <w:rFonts w:ascii="Arial" w:hAnsi="Arial" w:eastAsia="Arial" w:cs="Arial"/>
                <w:lang w:val="es-CO"/>
              </w:rPr>
            </w:pPr>
          </w:p>
          <w:p w14:paraId="4A2211F2">
            <w:pPr>
              <w:jc w:val="both"/>
              <w:rPr>
                <w:rFonts w:hint="default" w:ascii="Arial" w:hAnsi="Arial" w:cs="Arial"/>
                <w:b/>
                <w:sz w:val="24"/>
                <w:szCs w:val="24"/>
              </w:rPr>
            </w:pPr>
            <w:r>
              <w:rPr>
                <w:rFonts w:hint="default" w:ascii="Arial" w:hAnsi="Arial" w:cs="Arial"/>
                <w:b/>
                <w:sz w:val="24"/>
                <w:szCs w:val="24"/>
              </w:rPr>
              <w:t>Seguimiento técnico según corresponda, si es aplicable se hace la anotación; si no lo es, se escribe NO APLICA. Si es necesaria otra información técnica se puede agregar.</w:t>
            </w:r>
          </w:p>
          <w:p w14:paraId="5C5869C0">
            <w:pPr>
              <w:jc w:val="both"/>
              <w:rPr>
                <w:rFonts w:hint="default" w:ascii="Arial" w:hAnsi="Arial" w:cs="Arial"/>
                <w:b/>
                <w:sz w:val="24"/>
                <w:szCs w:val="24"/>
              </w:rPr>
            </w:pPr>
          </w:p>
          <w:p w14:paraId="522F85FB">
            <w:pPr>
              <w:numPr>
                <w:ilvl w:val="0"/>
                <w:numId w:val="2"/>
              </w:numPr>
              <w:jc w:val="both"/>
              <w:rPr>
                <w:rFonts w:hint="default" w:ascii="Arial" w:hAnsi="Arial" w:cs="Arial"/>
                <w:b/>
                <w:sz w:val="24"/>
                <w:szCs w:val="24"/>
              </w:rPr>
            </w:pPr>
            <w:r>
              <w:rPr>
                <w:rFonts w:hint="default" w:ascii="Arial" w:hAnsi="Arial" w:cs="Arial"/>
                <w:b/>
                <w:sz w:val="24"/>
                <w:szCs w:val="24"/>
              </w:rPr>
              <w:t>Cumplimiento de las normas técnicas aplicables: NO APLICA</w:t>
            </w:r>
          </w:p>
          <w:p w14:paraId="4A8194AD">
            <w:pPr>
              <w:numPr>
                <w:ilvl w:val="0"/>
                <w:numId w:val="2"/>
              </w:numPr>
              <w:jc w:val="both"/>
              <w:rPr>
                <w:rFonts w:hint="default" w:ascii="Arial" w:hAnsi="Arial" w:cs="Arial"/>
                <w:b/>
                <w:sz w:val="24"/>
                <w:szCs w:val="24"/>
              </w:rPr>
            </w:pPr>
            <w:r>
              <w:rPr>
                <w:rFonts w:hint="default" w:ascii="Arial" w:hAnsi="Arial" w:cs="Arial"/>
                <w:b/>
                <w:sz w:val="24"/>
                <w:szCs w:val="24"/>
              </w:rPr>
              <w:t>Cumplimiento de las condiciones ofrecidas de acuerdo con lo previsto en el contrato de las personas que conforman el equipo del contratista y exigir su reemplazo en condiciones equivalentes cuando fuere necesario: NO APLICA</w:t>
            </w:r>
          </w:p>
          <w:p w14:paraId="74886993">
            <w:pPr>
              <w:numPr>
                <w:ilvl w:val="0"/>
                <w:numId w:val="2"/>
              </w:numPr>
              <w:jc w:val="both"/>
              <w:rPr>
                <w:rFonts w:hint="default" w:ascii="Arial" w:hAnsi="Arial" w:cs="Arial"/>
                <w:b/>
                <w:sz w:val="24"/>
                <w:szCs w:val="24"/>
              </w:rPr>
            </w:pPr>
            <w:r>
              <w:rPr>
                <w:rFonts w:hint="default" w:ascii="Arial" w:hAnsi="Arial" w:cs="Arial"/>
                <w:b/>
                <w:sz w:val="24"/>
                <w:szCs w:val="24"/>
              </w:rPr>
              <w:t>Sugerir las necesidades de cambio o ajuste: NO APLICA</w:t>
            </w:r>
          </w:p>
          <w:p w14:paraId="5FFA48D3">
            <w:pPr>
              <w:numPr>
                <w:ilvl w:val="0"/>
                <w:numId w:val="2"/>
              </w:numPr>
              <w:jc w:val="both"/>
              <w:rPr>
                <w:rFonts w:hint="default" w:ascii="Arial" w:hAnsi="Arial" w:cs="Arial"/>
                <w:b/>
                <w:sz w:val="24"/>
                <w:szCs w:val="24"/>
              </w:rPr>
            </w:pPr>
            <w:r>
              <w:rPr>
                <w:rFonts w:hint="default" w:ascii="Arial" w:hAnsi="Arial" w:cs="Arial"/>
                <w:b/>
                <w:sz w:val="24"/>
                <w:szCs w:val="24"/>
              </w:rPr>
              <w:t>Acciones de las partes de los cambios o ajustes: NO APLICA</w:t>
            </w:r>
          </w:p>
          <w:p w14:paraId="10B4E295">
            <w:pPr>
              <w:numPr>
                <w:ilvl w:val="0"/>
                <w:numId w:val="2"/>
              </w:numPr>
              <w:jc w:val="both"/>
              <w:rPr>
                <w:rFonts w:hint="default" w:ascii="Arial" w:hAnsi="Arial" w:cs="Arial"/>
                <w:b/>
                <w:sz w:val="24"/>
                <w:szCs w:val="24"/>
              </w:rPr>
            </w:pPr>
            <w:r>
              <w:rPr>
                <w:rFonts w:hint="default" w:ascii="Arial" w:hAnsi="Arial" w:cs="Arial"/>
                <w:b/>
                <w:sz w:val="24"/>
                <w:szCs w:val="24"/>
              </w:rPr>
              <w:t>Solicitudes y requerimientos técnicos del contratista: NO APLICA</w:t>
            </w:r>
          </w:p>
          <w:p w14:paraId="5F89196A">
            <w:pPr>
              <w:numPr>
                <w:ilvl w:val="0"/>
                <w:numId w:val="2"/>
              </w:numPr>
              <w:jc w:val="both"/>
              <w:rPr>
                <w:rFonts w:hint="default" w:ascii="Arial" w:hAnsi="Arial" w:cs="Arial"/>
                <w:b/>
                <w:sz w:val="24"/>
                <w:szCs w:val="24"/>
              </w:rPr>
            </w:pPr>
            <w:r>
              <w:rPr>
                <w:rFonts w:hint="default" w:ascii="Arial" w:hAnsi="Arial" w:cs="Arial"/>
                <w:b/>
                <w:sz w:val="24"/>
                <w:szCs w:val="24"/>
              </w:rPr>
              <w:t>Recomendaciones a las solicitudes y requerimientos técnicos del contratista: NO APLICA</w:t>
            </w:r>
          </w:p>
          <w:p w14:paraId="7C9E883E">
            <w:pPr>
              <w:numPr>
                <w:ilvl w:val="0"/>
                <w:numId w:val="2"/>
              </w:numPr>
              <w:jc w:val="both"/>
              <w:rPr>
                <w:rFonts w:hint="default" w:ascii="Arial" w:hAnsi="Arial" w:cs="Arial"/>
                <w:b/>
                <w:sz w:val="24"/>
                <w:szCs w:val="24"/>
              </w:rPr>
            </w:pPr>
            <w:r>
              <w:rPr>
                <w:rFonts w:hint="default" w:ascii="Arial" w:hAnsi="Arial" w:cs="Arial"/>
                <w:b/>
                <w:sz w:val="24"/>
                <w:szCs w:val="24"/>
              </w:rPr>
              <w:t>Necesidad de hacer efectivas las garantías: NO APLICA</w:t>
            </w:r>
          </w:p>
          <w:p w14:paraId="74CF5038">
            <w:pPr>
              <w:numPr>
                <w:ilvl w:val="0"/>
                <w:numId w:val="2"/>
              </w:numPr>
              <w:jc w:val="both"/>
              <w:rPr>
                <w:rFonts w:hint="default" w:ascii="Arial" w:hAnsi="Arial" w:cs="Arial"/>
                <w:sz w:val="24"/>
                <w:szCs w:val="24"/>
              </w:rPr>
            </w:pPr>
            <w:r>
              <w:rPr>
                <w:rFonts w:hint="default" w:ascii="Arial" w:hAnsi="Arial" w:cs="Arial"/>
                <w:b/>
                <w:sz w:val="24"/>
                <w:szCs w:val="24"/>
              </w:rPr>
              <w:t>Documentos y soportes necesarios frente a la necesidad de hacer efectiva las garantías del contrato: NO APLICA</w:t>
            </w:r>
          </w:p>
        </w:tc>
      </w:tr>
    </w:tbl>
    <w:p w14:paraId="68ECB4DB">
      <w:pPr>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2268"/>
        <w:gridCol w:w="2127"/>
        <w:gridCol w:w="160"/>
        <w:gridCol w:w="1399"/>
        <w:gridCol w:w="1381"/>
        <w:gridCol w:w="745"/>
        <w:gridCol w:w="1843"/>
      </w:tblGrid>
      <w:tr w14:paraId="4C9E41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71" w:hRule="atLeast"/>
        </w:trPr>
        <w:tc>
          <w:tcPr>
            <w:tcW w:w="9923" w:type="dxa"/>
            <w:gridSpan w:val="7"/>
            <w:tcBorders>
              <w:top w:val="single" w:color="auto" w:sz="4" w:space="0"/>
              <w:left w:val="single" w:color="auto" w:sz="4" w:space="0"/>
              <w:bottom w:val="single" w:color="auto" w:sz="4" w:space="0"/>
              <w:right w:val="single" w:color="auto" w:sz="4" w:space="0"/>
            </w:tcBorders>
            <w:shd w:val="clear" w:color="auto" w:fill="C0C0C0"/>
            <w:vAlign w:val="center"/>
          </w:tcPr>
          <w:p w14:paraId="3BF89ED7">
            <w:pPr>
              <w:rPr>
                <w:rFonts w:hint="default" w:ascii="Arial" w:hAnsi="Arial" w:cs="Arial"/>
                <w:b/>
                <w:bCs/>
                <w:sz w:val="24"/>
                <w:szCs w:val="24"/>
              </w:rPr>
            </w:pPr>
            <w:r>
              <w:rPr>
                <w:rFonts w:hint="default" w:ascii="Arial" w:hAnsi="Arial" w:cs="Arial"/>
                <w:b/>
                <w:bCs/>
                <w:sz w:val="24"/>
                <w:szCs w:val="24"/>
              </w:rPr>
              <w:t>SEGUIMIENTO ADMINISTRATIVO</w:t>
            </w:r>
          </w:p>
        </w:tc>
      </w:tr>
      <w:tr w14:paraId="2012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125" w:hRule="atLeast"/>
        </w:trPr>
        <w:tc>
          <w:tcPr>
            <w:tcW w:w="9923" w:type="dxa"/>
            <w:gridSpan w:val="7"/>
            <w:tcBorders>
              <w:top w:val="single" w:color="C0C0C0" w:sz="4" w:space="0"/>
              <w:left w:val="single" w:color="C0C0C0" w:sz="4" w:space="0"/>
              <w:bottom w:val="single" w:color="C0C0C0" w:sz="4" w:space="0"/>
              <w:right w:val="single" w:color="C0C0C0" w:sz="4" w:space="0"/>
            </w:tcBorders>
            <w:vAlign w:val="center"/>
          </w:tcPr>
          <w:p w14:paraId="301A0816">
            <w:pPr>
              <w:rPr>
                <w:rFonts w:hint="default" w:ascii="Arial" w:hAnsi="Arial" w:cs="Arial"/>
                <w:sz w:val="24"/>
                <w:szCs w:val="24"/>
              </w:rPr>
            </w:pPr>
          </w:p>
          <w:p w14:paraId="5C7C8625">
            <w:pPr>
              <w:jc w:val="both"/>
              <w:rPr>
                <w:rFonts w:hint="default" w:ascii="Arial" w:hAnsi="Arial" w:cs="Arial"/>
                <w:b/>
                <w:sz w:val="24"/>
                <w:szCs w:val="24"/>
              </w:rPr>
            </w:pPr>
            <w:r>
              <w:rPr>
                <w:rFonts w:hint="default" w:ascii="Arial" w:hAnsi="Arial" w:cs="Arial"/>
                <w:b/>
                <w:sz w:val="24"/>
                <w:szCs w:val="24"/>
              </w:rPr>
              <w:t>Seguimiento administrativo según corresponda, si es aplicable se hace la anotación; si no lo es, se escribe NO APLICA. Si es necesaria otra información administrativa se puede agregar.</w:t>
            </w:r>
          </w:p>
          <w:p w14:paraId="73400D4D">
            <w:pPr>
              <w:jc w:val="both"/>
              <w:rPr>
                <w:rFonts w:hint="default" w:ascii="Arial" w:hAnsi="Arial" w:cs="Arial"/>
                <w:b/>
                <w:sz w:val="24"/>
                <w:szCs w:val="24"/>
              </w:rPr>
            </w:pPr>
          </w:p>
          <w:p w14:paraId="4E985895">
            <w:pPr>
              <w:jc w:val="both"/>
              <w:rPr>
                <w:rFonts w:hint="default" w:ascii="Arial" w:hAnsi="Arial" w:cs="Arial"/>
                <w:b/>
                <w:sz w:val="24"/>
                <w:szCs w:val="24"/>
              </w:rPr>
            </w:pPr>
          </w:p>
          <w:p w14:paraId="234669E1">
            <w:pPr>
              <w:numPr>
                <w:ilvl w:val="0"/>
                <w:numId w:val="3"/>
              </w:numPr>
              <w:jc w:val="both"/>
              <w:rPr>
                <w:rFonts w:hint="default" w:ascii="Arial" w:hAnsi="Arial" w:cs="Arial"/>
                <w:b/>
                <w:sz w:val="24"/>
                <w:szCs w:val="24"/>
              </w:rPr>
            </w:pPr>
            <w:r>
              <w:rPr>
                <w:rFonts w:hint="default" w:ascii="Arial" w:hAnsi="Arial" w:cs="Arial"/>
                <w:b/>
                <w:sz w:val="24"/>
                <w:szCs w:val="24"/>
              </w:rPr>
              <w:t>Expediente electrónico o físico del contrato completo, actualizado y cumple con la normativa aplicable: NO APLICA</w:t>
            </w:r>
          </w:p>
          <w:p w14:paraId="3FDE837D">
            <w:pPr>
              <w:numPr>
                <w:ilvl w:val="0"/>
                <w:numId w:val="3"/>
              </w:numPr>
              <w:jc w:val="both"/>
              <w:rPr>
                <w:rFonts w:hint="default" w:ascii="Arial" w:hAnsi="Arial" w:cs="Arial"/>
                <w:b/>
                <w:sz w:val="24"/>
                <w:szCs w:val="24"/>
              </w:rPr>
            </w:pPr>
            <w:r>
              <w:rPr>
                <w:rFonts w:hint="default" w:ascii="Arial" w:hAnsi="Arial" w:cs="Arial"/>
                <w:b/>
                <w:sz w:val="24"/>
                <w:szCs w:val="24"/>
              </w:rPr>
              <w:t>Aprobación de garantías con el cumplimiento de los requisitos legales:</w:t>
            </w:r>
          </w:p>
          <w:p w14:paraId="7855BD8A">
            <w:pPr>
              <w:numPr>
                <w:ilvl w:val="0"/>
                <w:numId w:val="3"/>
              </w:numPr>
              <w:jc w:val="both"/>
              <w:rPr>
                <w:rFonts w:hint="default" w:ascii="Arial" w:hAnsi="Arial" w:cs="Arial"/>
                <w:b/>
                <w:sz w:val="24"/>
                <w:szCs w:val="24"/>
              </w:rPr>
            </w:pPr>
            <w:r>
              <w:rPr>
                <w:rFonts w:hint="default" w:ascii="Arial" w:hAnsi="Arial" w:cs="Arial"/>
                <w:b/>
                <w:sz w:val="24"/>
                <w:szCs w:val="24"/>
              </w:rPr>
              <w:t>Cumplimiento de las obligaciones laborales: NO APLICA</w:t>
            </w:r>
          </w:p>
          <w:p w14:paraId="45FE15A9">
            <w:pPr>
              <w:numPr>
                <w:ilvl w:val="0"/>
                <w:numId w:val="3"/>
              </w:numPr>
              <w:jc w:val="both"/>
              <w:rPr>
                <w:rFonts w:hint="default" w:ascii="Arial" w:hAnsi="Arial" w:cs="Arial"/>
                <w:b/>
                <w:sz w:val="24"/>
                <w:szCs w:val="24"/>
              </w:rPr>
            </w:pPr>
            <w:r>
              <w:rPr>
                <w:rFonts w:hint="default" w:ascii="Arial" w:hAnsi="Arial" w:cs="Arial"/>
                <w:b/>
                <w:sz w:val="24"/>
                <w:szCs w:val="24"/>
              </w:rPr>
              <w:t>Informes previstos y los que soliciten los organismos de control: NO APLICA</w:t>
            </w:r>
          </w:p>
          <w:p w14:paraId="321F8BDC">
            <w:pPr>
              <w:numPr>
                <w:ilvl w:val="0"/>
                <w:numId w:val="3"/>
              </w:numPr>
              <w:jc w:val="both"/>
              <w:rPr>
                <w:rFonts w:hint="default" w:ascii="Arial" w:hAnsi="Arial" w:cs="Arial"/>
                <w:b/>
                <w:sz w:val="24"/>
                <w:szCs w:val="24"/>
              </w:rPr>
            </w:pPr>
            <w:r>
              <w:rPr>
                <w:rFonts w:hint="default" w:ascii="Arial" w:hAnsi="Arial" w:cs="Arial"/>
                <w:b/>
                <w:sz w:val="24"/>
                <w:szCs w:val="24"/>
              </w:rPr>
              <w:t>Cumplimiento de los principios de publicidad de los procesos de contratación y de los documentos del proceso: NO APLICA</w:t>
            </w:r>
          </w:p>
          <w:p w14:paraId="7F80286E">
            <w:pPr>
              <w:numPr>
                <w:ilvl w:val="0"/>
                <w:numId w:val="3"/>
              </w:numPr>
              <w:jc w:val="both"/>
              <w:rPr>
                <w:rFonts w:hint="default" w:ascii="Arial" w:hAnsi="Arial" w:cs="Arial"/>
                <w:b/>
                <w:sz w:val="24"/>
                <w:szCs w:val="24"/>
              </w:rPr>
            </w:pPr>
            <w:r>
              <w:rPr>
                <w:rFonts w:hint="default" w:ascii="Arial" w:hAnsi="Arial" w:cs="Arial"/>
                <w:b/>
                <w:sz w:val="24"/>
                <w:szCs w:val="24"/>
              </w:rPr>
              <w:t>Cumplimiento de las obligaciones del contratista en materia de seguridad social, salud ocupacional, planes de contingencia, normas ambientales, y cualquier otra norma aplicable de acuerdo con la naturaleza del contrato:</w:t>
            </w:r>
          </w:p>
          <w:p w14:paraId="34C7E43E">
            <w:pPr>
              <w:rPr>
                <w:rFonts w:hint="default" w:ascii="Arial" w:hAnsi="Arial" w:cs="Arial"/>
                <w:sz w:val="24"/>
                <w:szCs w:val="24"/>
              </w:rPr>
            </w:pPr>
            <w:r>
              <w:rPr>
                <w:rFonts w:hint="default" w:ascii="Arial" w:hAnsi="Arial" w:cs="Arial"/>
                <w:sz w:val="24"/>
                <w:szCs w:val="24"/>
              </w:rPr>
              <w:t xml:space="preserve">Correspondientes a la cuota número </w:t>
            </w:r>
            <w:r>
              <w:rPr>
                <w:rFonts w:hint="default" w:ascii="Arial" w:hAnsi="Arial" w:cs="Arial"/>
                <w:sz w:val="24"/>
                <w:szCs w:val="24"/>
                <w:lang w:val="es-CO"/>
              </w:rPr>
              <w:t>tres</w:t>
            </w:r>
            <w:r>
              <w:rPr>
                <w:rFonts w:hint="default" w:ascii="Arial" w:hAnsi="Arial" w:cs="Arial"/>
                <w:sz w:val="24"/>
                <w:szCs w:val="24"/>
              </w:rPr>
              <w:t xml:space="preserve"> (</w:t>
            </w:r>
            <w:r>
              <w:rPr>
                <w:rFonts w:hint="default" w:ascii="Arial" w:hAnsi="Arial" w:cs="Arial"/>
                <w:sz w:val="24"/>
                <w:szCs w:val="24"/>
                <w:lang w:val="es-CO"/>
              </w:rPr>
              <w:t>3</w:t>
            </w:r>
            <w:r>
              <w:rPr>
                <w:rFonts w:hint="default" w:ascii="Arial" w:hAnsi="Arial" w:cs="Arial"/>
                <w:sz w:val="24"/>
                <w:szCs w:val="24"/>
              </w:rPr>
              <w:t xml:space="preserve">)- mes de febrero, El contratista realizó el pago de la planilla No: </w:t>
            </w:r>
            <w:r>
              <w:rPr>
                <w:rFonts w:hint="default" w:ascii="Arial" w:hAnsi="Arial" w:cs="Arial"/>
                <w:sz w:val="24"/>
                <w:szCs w:val="24"/>
                <w:highlight w:val="none"/>
                <w:lang w:val="es-CO"/>
              </w:rPr>
              <w:t>6010096650</w:t>
            </w:r>
            <w:r>
              <w:rPr>
                <w:rFonts w:hint="default" w:ascii="Arial" w:hAnsi="Arial" w:cs="Arial"/>
                <w:sz w:val="24"/>
                <w:szCs w:val="24"/>
              </w:rPr>
              <w:t xml:space="preserve">  y comprobante/autorización/CUS No. </w:t>
            </w:r>
            <w:r>
              <w:rPr>
                <w:rFonts w:hint="default" w:ascii="Arial" w:hAnsi="Arial" w:cs="Arial"/>
                <w:sz w:val="24"/>
                <w:szCs w:val="24"/>
                <w:highlight w:val="none"/>
                <w:lang w:val="es-CO"/>
              </w:rPr>
              <w:t>112300407</w:t>
            </w:r>
            <w:r>
              <w:rPr>
                <w:rFonts w:hint="default" w:ascii="Arial" w:hAnsi="Arial" w:cs="Arial"/>
                <w:sz w:val="24"/>
                <w:szCs w:val="24"/>
                <w:highlight w:val="none"/>
              </w:rPr>
              <w:t xml:space="preserve"> </w:t>
            </w:r>
            <w:r>
              <w:rPr>
                <w:rFonts w:hint="default" w:ascii="Arial" w:hAnsi="Arial" w:cs="Arial"/>
                <w:sz w:val="24"/>
                <w:szCs w:val="24"/>
              </w:rPr>
              <w:t xml:space="preserve">del mes de </w:t>
            </w:r>
            <w:r>
              <w:rPr>
                <w:rFonts w:hint="default" w:ascii="Arial" w:hAnsi="Arial" w:cs="Arial"/>
                <w:sz w:val="24"/>
                <w:szCs w:val="24"/>
                <w:lang w:val="es-CO"/>
              </w:rPr>
              <w:t>febrero</w:t>
            </w:r>
            <w:r>
              <w:rPr>
                <w:rFonts w:hint="default" w:ascii="Arial" w:hAnsi="Arial" w:cs="Arial"/>
                <w:sz w:val="24"/>
                <w:szCs w:val="24"/>
              </w:rPr>
              <w:t xml:space="preserve"> de 2026, se verificó su pago, se encuentra afiliado a EPS (SURA), Pensión (COLPENSIONES) y ARL (Positiva), según la cláusula segunda del contrato y Decretos 1273 de 23 de julio 2018 y 948 de 2018.</w:t>
            </w:r>
          </w:p>
          <w:p w14:paraId="478CEE71">
            <w:pPr>
              <w:rPr>
                <w:rFonts w:hint="default" w:ascii="Arial" w:hAnsi="Arial" w:cs="Arial"/>
                <w:sz w:val="24"/>
                <w:szCs w:val="24"/>
              </w:rPr>
            </w:pPr>
          </w:p>
          <w:p w14:paraId="470B4D49">
            <w:pPr>
              <w:rPr>
                <w:rFonts w:hint="default" w:ascii="Arial" w:hAnsi="Arial" w:cs="Arial"/>
                <w:sz w:val="24"/>
                <w:szCs w:val="24"/>
              </w:rPr>
            </w:pPr>
          </w:p>
          <w:p w14:paraId="7260F7C7">
            <w:pPr>
              <w:rPr>
                <w:rFonts w:hint="default" w:ascii="Arial" w:hAnsi="Arial" w:cs="Arial"/>
                <w:sz w:val="24"/>
                <w:szCs w:val="24"/>
              </w:rPr>
            </w:pPr>
          </w:p>
          <w:p w14:paraId="3FA1E213">
            <w:pPr>
              <w:rPr>
                <w:rFonts w:hint="default" w:ascii="Arial" w:hAnsi="Arial" w:cs="Arial"/>
                <w:sz w:val="24"/>
                <w:szCs w:val="24"/>
              </w:rPr>
            </w:pPr>
          </w:p>
          <w:p w14:paraId="57B28111">
            <w:pPr>
              <w:rPr>
                <w:rFonts w:hint="default" w:ascii="Arial" w:hAnsi="Arial" w:cs="Arial"/>
                <w:sz w:val="24"/>
                <w:szCs w:val="24"/>
              </w:rPr>
            </w:pPr>
          </w:p>
          <w:p w14:paraId="7560ADC9">
            <w:pPr>
              <w:rPr>
                <w:rFonts w:hint="default" w:ascii="Arial" w:hAnsi="Arial" w:cs="Arial"/>
                <w:sz w:val="24"/>
                <w:szCs w:val="24"/>
              </w:rPr>
            </w:pPr>
          </w:p>
        </w:tc>
      </w:tr>
      <w:tr w14:paraId="4EEACF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71" w:hRule="atLeast"/>
        </w:trPr>
        <w:tc>
          <w:tcPr>
            <w:tcW w:w="9923" w:type="dxa"/>
            <w:gridSpan w:val="7"/>
            <w:tcBorders>
              <w:top w:val="single" w:color="auto" w:sz="4" w:space="0"/>
              <w:left w:val="single" w:color="auto" w:sz="4" w:space="0"/>
              <w:bottom w:val="single" w:color="auto" w:sz="4" w:space="0"/>
              <w:right w:val="single" w:color="auto" w:sz="4" w:space="0"/>
            </w:tcBorders>
            <w:shd w:val="clear" w:color="auto" w:fill="C0C0C0"/>
            <w:vAlign w:val="center"/>
          </w:tcPr>
          <w:p w14:paraId="00DF6659">
            <w:pPr>
              <w:rPr>
                <w:rFonts w:hint="default" w:ascii="Arial" w:hAnsi="Arial" w:cs="Arial"/>
                <w:b/>
                <w:bCs/>
                <w:sz w:val="24"/>
                <w:szCs w:val="24"/>
              </w:rPr>
            </w:pPr>
            <w:r>
              <w:rPr>
                <w:rFonts w:hint="default" w:ascii="Arial" w:hAnsi="Arial" w:cs="Arial"/>
                <w:b/>
                <w:bCs/>
                <w:sz w:val="24"/>
                <w:szCs w:val="24"/>
              </w:rPr>
              <w:t>SEGUIMIENTO FINANCIERO Y CONTABLE</w:t>
            </w:r>
          </w:p>
        </w:tc>
      </w:tr>
      <w:tr w14:paraId="2678CCCC">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324" w:hRule="atLeast"/>
        </w:trPr>
        <w:tc>
          <w:tcPr>
            <w:tcW w:w="4395" w:type="dxa"/>
            <w:gridSpan w:val="2"/>
            <w:tcBorders>
              <w:top w:val="single" w:color="auto" w:sz="4" w:space="0"/>
              <w:left w:val="single" w:color="auto" w:sz="4" w:space="0"/>
              <w:bottom w:val="single" w:color="auto" w:sz="4" w:space="0"/>
              <w:right w:val="single" w:color="auto" w:sz="4" w:space="0"/>
            </w:tcBorders>
            <w:vAlign w:val="center"/>
          </w:tcPr>
          <w:p w14:paraId="557DEF5F">
            <w:pPr>
              <w:spacing w:before="60"/>
              <w:jc w:val="center"/>
              <w:rPr>
                <w:rFonts w:hint="default" w:ascii="Arial" w:hAnsi="Arial" w:cs="Arial"/>
                <w:b/>
                <w:sz w:val="24"/>
                <w:szCs w:val="24"/>
              </w:rPr>
            </w:pPr>
            <w:r>
              <w:rPr>
                <w:rFonts w:hint="default" w:ascii="Arial" w:hAnsi="Arial" w:cs="Arial"/>
                <w:b/>
                <w:sz w:val="24"/>
                <w:szCs w:val="24"/>
              </w:rPr>
              <w:t>COSTOS DEL CONTRATO</w:t>
            </w:r>
          </w:p>
        </w:tc>
        <w:tc>
          <w:tcPr>
            <w:tcW w:w="160" w:type="dxa"/>
            <w:tcBorders>
              <w:left w:val="single" w:color="auto" w:sz="4" w:space="0"/>
              <w:bottom w:val="nil"/>
              <w:right w:val="single" w:color="auto" w:sz="4" w:space="0"/>
            </w:tcBorders>
            <w:vAlign w:val="center"/>
          </w:tcPr>
          <w:p w14:paraId="41C065CF">
            <w:pPr>
              <w:spacing w:before="60"/>
              <w:jc w:val="center"/>
              <w:rPr>
                <w:rFonts w:hint="default" w:ascii="Arial" w:hAnsi="Arial" w:cs="Arial"/>
                <w:b/>
                <w:sz w:val="24"/>
                <w:szCs w:val="24"/>
              </w:rPr>
            </w:pPr>
          </w:p>
        </w:tc>
        <w:tc>
          <w:tcPr>
            <w:tcW w:w="5368" w:type="dxa"/>
            <w:gridSpan w:val="4"/>
            <w:tcBorders>
              <w:top w:val="single" w:color="auto" w:sz="4" w:space="0"/>
              <w:left w:val="single" w:color="auto" w:sz="4" w:space="0"/>
              <w:bottom w:val="single" w:color="auto" w:sz="4" w:space="0"/>
              <w:right w:val="single" w:color="auto" w:sz="4" w:space="0"/>
            </w:tcBorders>
            <w:vAlign w:val="center"/>
          </w:tcPr>
          <w:p w14:paraId="0EF4FBED">
            <w:pPr>
              <w:spacing w:before="60"/>
              <w:jc w:val="center"/>
              <w:rPr>
                <w:rFonts w:hint="default" w:ascii="Arial" w:hAnsi="Arial" w:cs="Arial"/>
                <w:b/>
                <w:sz w:val="24"/>
                <w:szCs w:val="24"/>
              </w:rPr>
            </w:pPr>
            <w:r>
              <w:rPr>
                <w:rFonts w:hint="default" w:ascii="Arial" w:hAnsi="Arial" w:cs="Arial"/>
                <w:b/>
                <w:sz w:val="24"/>
                <w:szCs w:val="24"/>
              </w:rPr>
              <w:t>PAGOS REALIZADOS AL CONTRATISTA</w:t>
            </w:r>
          </w:p>
        </w:tc>
      </w:tr>
      <w:tr w14:paraId="53A40EE6">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324" w:hRule="atLeast"/>
        </w:trPr>
        <w:tc>
          <w:tcPr>
            <w:tcW w:w="2268" w:type="dxa"/>
            <w:tcBorders>
              <w:top w:val="single" w:color="auto" w:sz="4" w:space="0"/>
              <w:left w:val="single" w:color="auto" w:sz="4" w:space="0"/>
              <w:bottom w:val="single" w:color="auto" w:sz="4" w:space="0"/>
              <w:right w:val="single" w:color="auto" w:sz="4" w:space="0"/>
            </w:tcBorders>
            <w:vAlign w:val="center"/>
          </w:tcPr>
          <w:p w14:paraId="034CE962">
            <w:pPr>
              <w:pStyle w:val="2"/>
              <w:jc w:val="center"/>
              <w:rPr>
                <w:rFonts w:hint="default" w:ascii="Arial" w:hAnsi="Arial" w:cs="Arial"/>
                <w:i/>
                <w:sz w:val="24"/>
                <w:szCs w:val="24"/>
              </w:rPr>
            </w:pPr>
            <w:r>
              <w:rPr>
                <w:rFonts w:hint="default" w:ascii="Arial" w:hAnsi="Arial" w:cs="Arial"/>
                <w:i/>
                <w:sz w:val="24"/>
                <w:szCs w:val="24"/>
              </w:rPr>
              <w:t>Concepto</w:t>
            </w:r>
          </w:p>
        </w:tc>
        <w:tc>
          <w:tcPr>
            <w:tcW w:w="2127" w:type="dxa"/>
            <w:tcBorders>
              <w:top w:val="single" w:color="auto" w:sz="4" w:space="0"/>
              <w:left w:val="single" w:color="auto" w:sz="4" w:space="0"/>
              <w:bottom w:val="single" w:color="auto" w:sz="4" w:space="0"/>
              <w:right w:val="single" w:color="auto" w:sz="4" w:space="0"/>
            </w:tcBorders>
            <w:vAlign w:val="center"/>
          </w:tcPr>
          <w:p w14:paraId="4FB48F6B">
            <w:pPr>
              <w:pStyle w:val="2"/>
              <w:jc w:val="center"/>
              <w:rPr>
                <w:rFonts w:hint="default" w:ascii="Arial" w:hAnsi="Arial" w:cs="Arial"/>
                <w:b w:val="0"/>
                <w:i/>
                <w:sz w:val="24"/>
                <w:szCs w:val="24"/>
              </w:rPr>
            </w:pPr>
            <w:r>
              <w:rPr>
                <w:rFonts w:hint="default" w:ascii="Arial" w:hAnsi="Arial" w:cs="Arial"/>
                <w:i/>
                <w:sz w:val="24"/>
                <w:szCs w:val="24"/>
              </w:rPr>
              <w:t>Valor</w:t>
            </w:r>
          </w:p>
        </w:tc>
        <w:tc>
          <w:tcPr>
            <w:tcW w:w="160" w:type="dxa"/>
            <w:tcBorders>
              <w:left w:val="single" w:color="auto" w:sz="4" w:space="0"/>
              <w:right w:val="single" w:color="auto" w:sz="4" w:space="0"/>
            </w:tcBorders>
            <w:shd w:val="clear" w:color="auto" w:fill="auto"/>
            <w:vAlign w:val="center"/>
          </w:tcPr>
          <w:p w14:paraId="5F1685BD">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7D255AD3">
            <w:pPr>
              <w:spacing w:before="60"/>
              <w:jc w:val="center"/>
              <w:rPr>
                <w:rFonts w:hint="default" w:ascii="Arial" w:hAnsi="Arial" w:cs="Arial"/>
                <w:b/>
                <w:sz w:val="24"/>
                <w:szCs w:val="24"/>
              </w:rPr>
            </w:pPr>
            <w:r>
              <w:rPr>
                <w:rFonts w:hint="default" w:ascii="Arial" w:hAnsi="Arial" w:cs="Arial"/>
                <w:b/>
                <w:sz w:val="24"/>
                <w:szCs w:val="24"/>
              </w:rPr>
              <w:t>Concepto</w:t>
            </w:r>
          </w:p>
          <w:p w14:paraId="5F2FB0B9">
            <w:pPr>
              <w:spacing w:before="60"/>
              <w:jc w:val="center"/>
              <w:rPr>
                <w:rFonts w:hint="default" w:ascii="Arial" w:hAnsi="Arial" w:cs="Arial"/>
                <w:b/>
                <w:sz w:val="24"/>
                <w:szCs w:val="24"/>
              </w:rPr>
            </w:pPr>
            <w:r>
              <w:rPr>
                <w:rFonts w:hint="default" w:ascii="Arial" w:hAnsi="Arial" w:cs="Arial"/>
                <w:b/>
                <w:sz w:val="24"/>
                <w:szCs w:val="24"/>
              </w:rPr>
              <w:t>(Anticipo, avances, pagos)</w:t>
            </w:r>
          </w:p>
        </w:tc>
        <w:tc>
          <w:tcPr>
            <w:tcW w:w="1381" w:type="dxa"/>
            <w:tcBorders>
              <w:top w:val="single" w:color="auto" w:sz="4" w:space="0"/>
              <w:left w:val="single" w:color="auto" w:sz="4" w:space="0"/>
              <w:bottom w:val="single" w:color="auto" w:sz="4" w:space="0"/>
              <w:right w:val="single" w:color="auto" w:sz="4" w:space="0"/>
            </w:tcBorders>
            <w:vAlign w:val="center"/>
          </w:tcPr>
          <w:p w14:paraId="78340655">
            <w:pPr>
              <w:spacing w:before="60"/>
              <w:jc w:val="center"/>
              <w:rPr>
                <w:rFonts w:hint="default" w:ascii="Arial" w:hAnsi="Arial" w:cs="Arial"/>
                <w:b/>
                <w:sz w:val="24"/>
                <w:szCs w:val="24"/>
              </w:rPr>
            </w:pPr>
            <w:r>
              <w:rPr>
                <w:rFonts w:hint="default" w:ascii="Arial" w:hAnsi="Arial" w:cs="Arial"/>
                <w:b/>
                <w:sz w:val="24"/>
                <w:szCs w:val="24"/>
              </w:rPr>
              <w:t>Fecha</w:t>
            </w:r>
          </w:p>
        </w:tc>
        <w:tc>
          <w:tcPr>
            <w:tcW w:w="745" w:type="dxa"/>
            <w:tcBorders>
              <w:top w:val="single" w:color="auto" w:sz="4" w:space="0"/>
              <w:left w:val="single" w:color="auto" w:sz="4" w:space="0"/>
              <w:bottom w:val="single" w:color="auto" w:sz="4" w:space="0"/>
              <w:right w:val="single" w:color="auto" w:sz="4" w:space="0"/>
            </w:tcBorders>
            <w:vAlign w:val="center"/>
          </w:tcPr>
          <w:p w14:paraId="7E2482EF">
            <w:pPr>
              <w:spacing w:before="60"/>
              <w:jc w:val="center"/>
              <w:rPr>
                <w:rFonts w:hint="default" w:ascii="Arial" w:hAnsi="Arial" w:cs="Arial"/>
                <w:b/>
                <w:sz w:val="24"/>
                <w:szCs w:val="24"/>
              </w:rPr>
            </w:pPr>
            <w:r>
              <w:rPr>
                <w:rFonts w:hint="default" w:ascii="Arial" w:hAnsi="Arial" w:cs="Arial"/>
                <w:b/>
                <w:sz w:val="24"/>
                <w:szCs w:val="24"/>
              </w:rPr>
              <w:t>Valor</w:t>
            </w:r>
          </w:p>
        </w:tc>
        <w:tc>
          <w:tcPr>
            <w:tcW w:w="1843" w:type="dxa"/>
            <w:tcBorders>
              <w:top w:val="single" w:color="auto" w:sz="4" w:space="0"/>
              <w:left w:val="single" w:color="auto" w:sz="4" w:space="0"/>
              <w:bottom w:val="single" w:color="auto" w:sz="4" w:space="0"/>
              <w:right w:val="single" w:color="auto" w:sz="4" w:space="0"/>
            </w:tcBorders>
            <w:vAlign w:val="center"/>
          </w:tcPr>
          <w:p w14:paraId="14428E0E">
            <w:pPr>
              <w:spacing w:before="60"/>
              <w:jc w:val="center"/>
              <w:rPr>
                <w:rFonts w:hint="default" w:ascii="Arial" w:hAnsi="Arial" w:cs="Arial"/>
                <w:b/>
                <w:sz w:val="24"/>
                <w:szCs w:val="24"/>
              </w:rPr>
            </w:pPr>
            <w:r>
              <w:rPr>
                <w:rFonts w:hint="default" w:ascii="Arial" w:hAnsi="Arial" w:cs="Arial"/>
                <w:b/>
                <w:sz w:val="24"/>
                <w:szCs w:val="24"/>
              </w:rPr>
              <w:t>Observaciones</w:t>
            </w:r>
          </w:p>
        </w:tc>
      </w:tr>
      <w:tr w14:paraId="2B3A1461">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5C58038E">
            <w:pPr>
              <w:pStyle w:val="2"/>
              <w:jc w:val="center"/>
              <w:rPr>
                <w:rFonts w:hint="default" w:ascii="Arial" w:hAnsi="Arial" w:cs="Arial"/>
                <w:i/>
                <w:sz w:val="24"/>
                <w:szCs w:val="24"/>
              </w:rPr>
            </w:pPr>
            <w:r>
              <w:rPr>
                <w:rFonts w:hint="default" w:ascii="Arial" w:hAnsi="Arial" w:cs="Arial"/>
                <w:i/>
                <w:sz w:val="24"/>
                <w:szCs w:val="24"/>
              </w:rPr>
              <w:t>Valor inicial del contrato</w:t>
            </w:r>
          </w:p>
        </w:tc>
        <w:tc>
          <w:tcPr>
            <w:tcW w:w="2127" w:type="dxa"/>
            <w:tcBorders>
              <w:top w:val="single" w:color="auto" w:sz="4" w:space="0"/>
              <w:left w:val="single" w:color="auto" w:sz="4" w:space="0"/>
              <w:bottom w:val="single" w:color="auto" w:sz="4" w:space="0"/>
              <w:right w:val="single" w:color="auto" w:sz="4" w:space="0"/>
            </w:tcBorders>
            <w:vAlign w:val="center"/>
          </w:tcPr>
          <w:p w14:paraId="01E414BD">
            <w:pPr>
              <w:spacing w:before="60"/>
              <w:jc w:val="center"/>
              <w:rPr>
                <w:rFonts w:hint="default" w:ascii="Arial" w:hAnsi="Arial" w:cs="Arial"/>
                <w:b/>
                <w:sz w:val="24"/>
                <w:szCs w:val="24"/>
              </w:rPr>
            </w:pPr>
            <w:r>
              <w:rPr>
                <w:rFonts w:hint="default" w:ascii="Arial" w:hAnsi="Arial" w:cs="Arial"/>
                <w:b/>
                <w:sz w:val="24"/>
                <w:szCs w:val="24"/>
              </w:rPr>
              <w:t>$36</w:t>
            </w:r>
            <w:r>
              <w:rPr>
                <w:rFonts w:hint="default" w:ascii="Arial" w:hAnsi="Arial" w:cs="Arial"/>
                <w:b/>
                <w:sz w:val="24"/>
                <w:szCs w:val="24"/>
                <w:lang w:val="es-CO"/>
              </w:rPr>
              <w:t>.</w:t>
            </w:r>
            <w:r>
              <w:rPr>
                <w:rFonts w:hint="default" w:ascii="Arial" w:hAnsi="Arial" w:cs="Arial"/>
                <w:b/>
                <w:sz w:val="24"/>
                <w:szCs w:val="24"/>
              </w:rPr>
              <w:t>000</w:t>
            </w:r>
            <w:r>
              <w:rPr>
                <w:rFonts w:hint="default" w:ascii="Arial" w:hAnsi="Arial" w:cs="Arial"/>
                <w:b/>
                <w:sz w:val="24"/>
                <w:szCs w:val="24"/>
                <w:lang w:val="es-CO"/>
              </w:rPr>
              <w:t>.</w:t>
            </w:r>
            <w:r>
              <w:rPr>
                <w:rFonts w:hint="default" w:ascii="Arial" w:hAnsi="Arial" w:cs="Arial"/>
                <w:b/>
                <w:sz w:val="24"/>
                <w:szCs w:val="24"/>
              </w:rPr>
              <w:t>000</w:t>
            </w:r>
          </w:p>
        </w:tc>
        <w:tc>
          <w:tcPr>
            <w:tcW w:w="160" w:type="dxa"/>
            <w:tcBorders>
              <w:left w:val="single" w:color="auto" w:sz="4" w:space="0"/>
              <w:right w:val="single" w:color="auto" w:sz="4" w:space="0"/>
            </w:tcBorders>
            <w:shd w:val="clear" w:color="auto" w:fill="auto"/>
            <w:vAlign w:val="center"/>
          </w:tcPr>
          <w:p w14:paraId="165064F6">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254917B0">
            <w:pPr>
              <w:spacing w:before="60"/>
              <w:jc w:val="center"/>
              <w:rPr>
                <w:rFonts w:hint="default" w:ascii="Arial" w:hAnsi="Arial" w:cs="Arial"/>
                <w:b/>
                <w:sz w:val="24"/>
                <w:szCs w:val="24"/>
              </w:rPr>
            </w:pPr>
            <w:r>
              <w:rPr>
                <w:rFonts w:hint="default" w:ascii="Arial" w:hAnsi="Arial" w:cs="Arial"/>
                <w:b/>
                <w:sz w:val="24"/>
                <w:szCs w:val="24"/>
              </w:rPr>
              <w:t>CUOTA 1</w:t>
            </w:r>
          </w:p>
        </w:tc>
        <w:tc>
          <w:tcPr>
            <w:tcW w:w="1381" w:type="dxa"/>
            <w:tcBorders>
              <w:top w:val="single" w:color="auto" w:sz="4" w:space="0"/>
              <w:left w:val="single" w:color="auto" w:sz="4" w:space="0"/>
              <w:bottom w:val="single" w:color="auto" w:sz="4" w:space="0"/>
              <w:right w:val="single" w:color="auto" w:sz="4" w:space="0"/>
            </w:tcBorders>
            <w:vAlign w:val="center"/>
          </w:tcPr>
          <w:p w14:paraId="7A1201C3">
            <w:pPr>
              <w:spacing w:before="60"/>
              <w:jc w:val="center"/>
              <w:rPr>
                <w:rFonts w:hint="default" w:ascii="Arial" w:hAnsi="Arial" w:cs="Arial"/>
                <w:b/>
                <w:sz w:val="24"/>
                <w:szCs w:val="24"/>
              </w:rPr>
            </w:pPr>
            <w:r>
              <w:rPr>
                <w:rFonts w:hint="default" w:ascii="Arial" w:hAnsi="Arial" w:cs="Arial"/>
                <w:b/>
                <w:sz w:val="24"/>
                <w:szCs w:val="24"/>
              </w:rPr>
              <w:t>ENERO 2026</w:t>
            </w:r>
          </w:p>
        </w:tc>
        <w:tc>
          <w:tcPr>
            <w:tcW w:w="745" w:type="dxa"/>
            <w:tcBorders>
              <w:top w:val="single" w:color="auto" w:sz="4" w:space="0"/>
              <w:left w:val="single" w:color="auto" w:sz="4" w:space="0"/>
              <w:bottom w:val="single" w:color="auto" w:sz="4" w:space="0"/>
              <w:right w:val="single" w:color="auto" w:sz="4" w:space="0"/>
            </w:tcBorders>
            <w:vAlign w:val="center"/>
          </w:tcPr>
          <w:p w14:paraId="721FDF0B">
            <w:pPr>
              <w:spacing w:before="60"/>
              <w:jc w:val="center"/>
              <w:rPr>
                <w:rFonts w:hint="default" w:ascii="Arial" w:hAnsi="Arial" w:cs="Arial"/>
                <w:b/>
                <w:sz w:val="24"/>
                <w:szCs w:val="24"/>
              </w:rPr>
            </w:pPr>
            <w:r>
              <w:rPr>
                <w:rFonts w:hint="default" w:ascii="Arial" w:hAnsi="Arial" w:cs="Arial"/>
                <w:b/>
                <w:sz w:val="24"/>
                <w:szCs w:val="24"/>
              </w:rPr>
              <w:t>6</w:t>
            </w:r>
            <w:r>
              <w:rPr>
                <w:rFonts w:hint="default" w:ascii="Arial" w:hAnsi="Arial" w:cs="Arial"/>
                <w:b/>
                <w:sz w:val="24"/>
                <w:szCs w:val="24"/>
                <w:lang w:val="es-CO"/>
              </w:rPr>
              <w:t>.</w:t>
            </w:r>
            <w:r>
              <w:rPr>
                <w:rFonts w:hint="default" w:ascii="Arial" w:hAnsi="Arial" w:cs="Arial"/>
                <w:b/>
                <w:sz w:val="24"/>
                <w:szCs w:val="24"/>
              </w:rPr>
              <w:t>000</w:t>
            </w:r>
            <w:r>
              <w:rPr>
                <w:rFonts w:hint="default" w:ascii="Arial" w:hAnsi="Arial" w:cs="Arial"/>
                <w:b/>
                <w:sz w:val="24"/>
                <w:szCs w:val="24"/>
                <w:lang w:val="es-CO"/>
              </w:rPr>
              <w:t>.</w:t>
            </w:r>
            <w:r>
              <w:rPr>
                <w:rFonts w:hint="default" w:ascii="Arial" w:hAnsi="Arial" w:cs="Arial"/>
                <w:b/>
                <w:sz w:val="24"/>
                <w:szCs w:val="24"/>
              </w:rPr>
              <w:t>000</w:t>
            </w:r>
          </w:p>
        </w:tc>
        <w:tc>
          <w:tcPr>
            <w:tcW w:w="1843" w:type="dxa"/>
            <w:tcBorders>
              <w:top w:val="single" w:color="auto" w:sz="4" w:space="0"/>
              <w:left w:val="single" w:color="auto" w:sz="4" w:space="0"/>
              <w:bottom w:val="single" w:color="auto" w:sz="4" w:space="0"/>
              <w:right w:val="single" w:color="auto" w:sz="4" w:space="0"/>
            </w:tcBorders>
            <w:vAlign w:val="center"/>
          </w:tcPr>
          <w:p w14:paraId="36CA1B80">
            <w:pPr>
              <w:spacing w:before="60"/>
              <w:jc w:val="center"/>
              <w:rPr>
                <w:rFonts w:hint="default" w:ascii="Arial" w:hAnsi="Arial" w:cs="Arial"/>
                <w:b/>
                <w:sz w:val="24"/>
                <w:szCs w:val="24"/>
              </w:rPr>
            </w:pPr>
            <w:r>
              <w:rPr>
                <w:rFonts w:hint="default" w:ascii="Arial" w:hAnsi="Arial" w:cs="Arial"/>
                <w:b/>
                <w:sz w:val="24"/>
                <w:szCs w:val="24"/>
              </w:rPr>
              <w:t>PAGADA</w:t>
            </w:r>
          </w:p>
        </w:tc>
      </w:tr>
      <w:tr w14:paraId="2AF10193">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190DE9E9">
            <w:pPr>
              <w:pStyle w:val="2"/>
              <w:jc w:val="center"/>
              <w:rPr>
                <w:rFonts w:hint="default" w:ascii="Arial" w:hAnsi="Arial" w:cs="Arial"/>
                <w:i/>
                <w:sz w:val="24"/>
                <w:szCs w:val="24"/>
              </w:rPr>
            </w:pPr>
            <w:r>
              <w:rPr>
                <w:rFonts w:hint="default" w:ascii="Arial" w:hAnsi="Arial" w:cs="Arial"/>
                <w:i/>
                <w:sz w:val="24"/>
                <w:szCs w:val="24"/>
              </w:rPr>
              <w:t>Valor Adiciones</w:t>
            </w:r>
          </w:p>
        </w:tc>
        <w:tc>
          <w:tcPr>
            <w:tcW w:w="2127" w:type="dxa"/>
            <w:tcBorders>
              <w:top w:val="single" w:color="auto" w:sz="4" w:space="0"/>
              <w:left w:val="single" w:color="auto" w:sz="4" w:space="0"/>
              <w:bottom w:val="single" w:color="auto" w:sz="4" w:space="0"/>
              <w:right w:val="single" w:color="auto" w:sz="4" w:space="0"/>
            </w:tcBorders>
            <w:vAlign w:val="center"/>
          </w:tcPr>
          <w:p w14:paraId="4E3B4F6A">
            <w:pPr>
              <w:spacing w:before="60"/>
              <w:jc w:val="center"/>
              <w:rPr>
                <w:rFonts w:hint="default" w:ascii="Arial" w:hAnsi="Arial" w:cs="Arial"/>
                <w:b/>
                <w:sz w:val="24"/>
                <w:szCs w:val="24"/>
              </w:rPr>
            </w:pPr>
            <w:r>
              <w:rPr>
                <w:rFonts w:hint="default" w:ascii="Arial" w:hAnsi="Arial" w:cs="Arial"/>
                <w:b/>
                <w:sz w:val="24"/>
                <w:szCs w:val="24"/>
              </w:rPr>
              <w:t>$0</w:t>
            </w:r>
          </w:p>
        </w:tc>
        <w:tc>
          <w:tcPr>
            <w:tcW w:w="160" w:type="dxa"/>
            <w:tcBorders>
              <w:left w:val="single" w:color="auto" w:sz="4" w:space="0"/>
              <w:right w:val="single" w:color="auto" w:sz="4" w:space="0"/>
            </w:tcBorders>
            <w:shd w:val="clear" w:color="auto" w:fill="auto"/>
            <w:vAlign w:val="center"/>
          </w:tcPr>
          <w:p w14:paraId="61F87E40">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4358EE17">
            <w:pPr>
              <w:spacing w:before="60"/>
              <w:jc w:val="center"/>
              <w:rPr>
                <w:rFonts w:hint="default" w:ascii="Arial" w:hAnsi="Arial" w:cs="Arial"/>
                <w:b/>
                <w:sz w:val="24"/>
                <w:szCs w:val="24"/>
                <w:lang w:val="es-CO"/>
              </w:rPr>
            </w:pPr>
            <w:r>
              <w:rPr>
                <w:rFonts w:hint="default" w:ascii="Arial" w:hAnsi="Arial" w:cs="Arial"/>
                <w:b/>
                <w:sz w:val="24"/>
                <w:szCs w:val="24"/>
              </w:rPr>
              <w:t xml:space="preserve">CUOTA </w:t>
            </w:r>
            <w:r>
              <w:rPr>
                <w:rFonts w:hint="default" w:ascii="Arial" w:hAnsi="Arial" w:cs="Arial"/>
                <w:b/>
                <w:sz w:val="24"/>
                <w:szCs w:val="24"/>
                <w:lang w:val="es-CO"/>
              </w:rPr>
              <w:t>2</w:t>
            </w:r>
          </w:p>
        </w:tc>
        <w:tc>
          <w:tcPr>
            <w:tcW w:w="1381" w:type="dxa"/>
            <w:tcBorders>
              <w:top w:val="single" w:color="auto" w:sz="4" w:space="0"/>
              <w:left w:val="single" w:color="auto" w:sz="4" w:space="0"/>
              <w:bottom w:val="single" w:color="auto" w:sz="4" w:space="0"/>
              <w:right w:val="single" w:color="auto" w:sz="4" w:space="0"/>
            </w:tcBorders>
            <w:vAlign w:val="center"/>
          </w:tcPr>
          <w:p w14:paraId="25E25C48">
            <w:pPr>
              <w:spacing w:before="60"/>
              <w:jc w:val="center"/>
              <w:rPr>
                <w:rFonts w:hint="default" w:ascii="Arial" w:hAnsi="Arial" w:cs="Arial"/>
                <w:b/>
                <w:sz w:val="24"/>
                <w:szCs w:val="24"/>
              </w:rPr>
            </w:pPr>
            <w:r>
              <w:rPr>
                <w:rFonts w:hint="default" w:ascii="Arial" w:hAnsi="Arial" w:cs="Arial"/>
                <w:b/>
                <w:sz w:val="24"/>
                <w:szCs w:val="24"/>
                <w:lang w:val="es-CO"/>
              </w:rPr>
              <w:t>FEBRERO</w:t>
            </w:r>
            <w:r>
              <w:rPr>
                <w:rFonts w:hint="default" w:ascii="Arial" w:hAnsi="Arial" w:cs="Arial"/>
                <w:b/>
                <w:sz w:val="24"/>
                <w:szCs w:val="24"/>
              </w:rPr>
              <w:t xml:space="preserve"> 2026</w:t>
            </w:r>
          </w:p>
        </w:tc>
        <w:tc>
          <w:tcPr>
            <w:tcW w:w="745" w:type="dxa"/>
            <w:tcBorders>
              <w:top w:val="single" w:color="auto" w:sz="4" w:space="0"/>
              <w:left w:val="single" w:color="auto" w:sz="4" w:space="0"/>
              <w:bottom w:val="single" w:color="auto" w:sz="4" w:space="0"/>
              <w:right w:val="single" w:color="auto" w:sz="4" w:space="0"/>
            </w:tcBorders>
            <w:vAlign w:val="center"/>
          </w:tcPr>
          <w:p w14:paraId="2E1FAC10">
            <w:pPr>
              <w:spacing w:before="60"/>
              <w:jc w:val="center"/>
              <w:rPr>
                <w:rFonts w:hint="default" w:ascii="Arial" w:hAnsi="Arial" w:cs="Arial"/>
                <w:b/>
                <w:sz w:val="24"/>
                <w:szCs w:val="24"/>
              </w:rPr>
            </w:pPr>
            <w:r>
              <w:rPr>
                <w:rFonts w:hint="default" w:ascii="Arial" w:hAnsi="Arial" w:cs="Arial"/>
                <w:b/>
                <w:sz w:val="24"/>
                <w:szCs w:val="24"/>
              </w:rPr>
              <w:t>6</w:t>
            </w:r>
            <w:r>
              <w:rPr>
                <w:rFonts w:hint="default" w:ascii="Arial" w:hAnsi="Arial" w:cs="Arial"/>
                <w:b/>
                <w:sz w:val="24"/>
                <w:szCs w:val="24"/>
                <w:lang w:val="es-CO"/>
              </w:rPr>
              <w:t>.</w:t>
            </w:r>
            <w:r>
              <w:rPr>
                <w:rFonts w:hint="default" w:ascii="Arial" w:hAnsi="Arial" w:cs="Arial"/>
                <w:b/>
                <w:sz w:val="24"/>
                <w:szCs w:val="24"/>
              </w:rPr>
              <w:t>000</w:t>
            </w:r>
            <w:r>
              <w:rPr>
                <w:rFonts w:hint="default" w:ascii="Arial" w:hAnsi="Arial" w:cs="Arial"/>
                <w:b/>
                <w:sz w:val="24"/>
                <w:szCs w:val="24"/>
                <w:lang w:val="es-CO"/>
              </w:rPr>
              <w:t>.</w:t>
            </w:r>
            <w:r>
              <w:rPr>
                <w:rFonts w:hint="default" w:ascii="Arial" w:hAnsi="Arial" w:cs="Arial"/>
                <w:b/>
                <w:sz w:val="24"/>
                <w:szCs w:val="24"/>
              </w:rPr>
              <w:t>000</w:t>
            </w:r>
          </w:p>
        </w:tc>
        <w:tc>
          <w:tcPr>
            <w:tcW w:w="1843" w:type="dxa"/>
            <w:tcBorders>
              <w:top w:val="single" w:color="auto" w:sz="4" w:space="0"/>
              <w:left w:val="single" w:color="auto" w:sz="4" w:space="0"/>
              <w:bottom w:val="single" w:color="auto" w:sz="4" w:space="0"/>
              <w:right w:val="single" w:color="auto" w:sz="4" w:space="0"/>
            </w:tcBorders>
            <w:vAlign w:val="center"/>
          </w:tcPr>
          <w:p w14:paraId="65E43504">
            <w:pPr>
              <w:spacing w:before="60"/>
              <w:jc w:val="center"/>
              <w:rPr>
                <w:rFonts w:hint="default" w:ascii="Arial" w:hAnsi="Arial" w:cs="Arial"/>
                <w:b/>
                <w:sz w:val="24"/>
                <w:szCs w:val="24"/>
              </w:rPr>
            </w:pPr>
            <w:r>
              <w:rPr>
                <w:rFonts w:hint="default" w:ascii="Arial" w:hAnsi="Arial" w:cs="Arial"/>
                <w:b/>
                <w:sz w:val="24"/>
                <w:szCs w:val="24"/>
              </w:rPr>
              <w:t>PAGADA</w:t>
            </w:r>
          </w:p>
        </w:tc>
      </w:tr>
      <w:tr w14:paraId="758C86D3">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20" w:hRule="atLeast"/>
        </w:trPr>
        <w:tc>
          <w:tcPr>
            <w:tcW w:w="2268" w:type="dxa"/>
            <w:tcBorders>
              <w:top w:val="single" w:color="auto" w:sz="4" w:space="0"/>
              <w:left w:val="single" w:color="auto" w:sz="4" w:space="0"/>
              <w:bottom w:val="single" w:color="auto" w:sz="4" w:space="0"/>
              <w:right w:val="single" w:color="auto" w:sz="4" w:space="0"/>
            </w:tcBorders>
            <w:vAlign w:val="center"/>
          </w:tcPr>
          <w:p w14:paraId="00F6A343">
            <w:pPr>
              <w:pStyle w:val="2"/>
              <w:jc w:val="center"/>
              <w:rPr>
                <w:rFonts w:hint="default" w:ascii="Arial" w:hAnsi="Arial" w:cs="Arial"/>
                <w:i/>
                <w:sz w:val="24"/>
                <w:szCs w:val="24"/>
              </w:rPr>
            </w:pPr>
            <w:r>
              <w:rPr>
                <w:rFonts w:hint="default" w:ascii="Arial" w:hAnsi="Arial" w:cs="Arial"/>
                <w:i/>
                <w:sz w:val="24"/>
                <w:szCs w:val="24"/>
              </w:rPr>
              <w:t>Reajustes</w:t>
            </w:r>
          </w:p>
        </w:tc>
        <w:tc>
          <w:tcPr>
            <w:tcW w:w="2127" w:type="dxa"/>
            <w:tcBorders>
              <w:top w:val="single" w:color="auto" w:sz="4" w:space="0"/>
              <w:left w:val="single" w:color="auto" w:sz="4" w:space="0"/>
              <w:bottom w:val="single" w:color="auto" w:sz="4" w:space="0"/>
              <w:right w:val="single" w:color="auto" w:sz="4" w:space="0"/>
            </w:tcBorders>
            <w:vAlign w:val="center"/>
          </w:tcPr>
          <w:p w14:paraId="0A49DCE6">
            <w:pPr>
              <w:spacing w:before="60"/>
              <w:jc w:val="center"/>
              <w:rPr>
                <w:rFonts w:hint="default" w:ascii="Arial" w:hAnsi="Arial" w:cs="Arial"/>
                <w:b/>
                <w:sz w:val="24"/>
                <w:szCs w:val="24"/>
              </w:rPr>
            </w:pPr>
            <w:r>
              <w:rPr>
                <w:rFonts w:hint="default" w:ascii="Arial" w:hAnsi="Arial" w:cs="Arial"/>
                <w:b/>
                <w:sz w:val="24"/>
                <w:szCs w:val="24"/>
              </w:rPr>
              <w:t>$0</w:t>
            </w:r>
          </w:p>
        </w:tc>
        <w:tc>
          <w:tcPr>
            <w:tcW w:w="160" w:type="dxa"/>
            <w:tcBorders>
              <w:left w:val="single" w:color="auto" w:sz="4" w:space="0"/>
              <w:right w:val="single" w:color="auto" w:sz="4" w:space="0"/>
            </w:tcBorders>
            <w:shd w:val="clear" w:color="auto" w:fill="auto"/>
            <w:vAlign w:val="center"/>
          </w:tcPr>
          <w:p w14:paraId="0471C84A">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7AC2DA8A">
            <w:pPr>
              <w:spacing w:before="60"/>
              <w:jc w:val="center"/>
              <w:rPr>
                <w:rFonts w:hint="default" w:ascii="Arial" w:hAnsi="Arial" w:cs="Arial"/>
                <w:b/>
                <w:sz w:val="24"/>
                <w:szCs w:val="24"/>
              </w:rPr>
            </w:pPr>
          </w:p>
        </w:tc>
        <w:tc>
          <w:tcPr>
            <w:tcW w:w="1381" w:type="dxa"/>
            <w:tcBorders>
              <w:top w:val="single" w:color="auto" w:sz="4" w:space="0"/>
              <w:left w:val="single" w:color="auto" w:sz="4" w:space="0"/>
              <w:bottom w:val="single" w:color="auto" w:sz="4" w:space="0"/>
              <w:right w:val="single" w:color="auto" w:sz="4" w:space="0"/>
            </w:tcBorders>
            <w:vAlign w:val="center"/>
          </w:tcPr>
          <w:p w14:paraId="57DF5F95">
            <w:pPr>
              <w:spacing w:before="60"/>
              <w:jc w:val="center"/>
              <w:rPr>
                <w:rFonts w:hint="default" w:ascii="Arial" w:hAnsi="Arial" w:cs="Arial"/>
                <w:b/>
                <w:sz w:val="24"/>
                <w:szCs w:val="24"/>
              </w:rPr>
            </w:pPr>
          </w:p>
        </w:tc>
        <w:tc>
          <w:tcPr>
            <w:tcW w:w="745" w:type="dxa"/>
            <w:tcBorders>
              <w:top w:val="single" w:color="auto" w:sz="4" w:space="0"/>
              <w:left w:val="single" w:color="auto" w:sz="4" w:space="0"/>
              <w:bottom w:val="single" w:color="auto" w:sz="4" w:space="0"/>
              <w:right w:val="single" w:color="auto" w:sz="4" w:space="0"/>
            </w:tcBorders>
            <w:vAlign w:val="center"/>
          </w:tcPr>
          <w:p w14:paraId="112BE915">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3F561E57">
            <w:pPr>
              <w:spacing w:before="60"/>
              <w:jc w:val="center"/>
              <w:rPr>
                <w:rFonts w:hint="default" w:ascii="Arial" w:hAnsi="Arial" w:cs="Arial"/>
                <w:b/>
                <w:sz w:val="24"/>
                <w:szCs w:val="24"/>
              </w:rPr>
            </w:pPr>
          </w:p>
        </w:tc>
      </w:tr>
      <w:tr w14:paraId="3FE7AFDE">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74F2CBC1">
            <w:pPr>
              <w:pStyle w:val="2"/>
              <w:jc w:val="center"/>
              <w:rPr>
                <w:rFonts w:hint="default" w:ascii="Arial" w:hAnsi="Arial" w:cs="Arial"/>
                <w:i/>
                <w:sz w:val="24"/>
                <w:szCs w:val="24"/>
              </w:rPr>
            </w:pPr>
            <w:r>
              <w:rPr>
                <w:rFonts w:hint="default" w:ascii="Arial" w:hAnsi="Arial" w:cs="Arial"/>
                <w:i/>
                <w:sz w:val="24"/>
                <w:szCs w:val="24"/>
              </w:rPr>
              <w:t>Actualización de precios</w:t>
            </w:r>
          </w:p>
        </w:tc>
        <w:tc>
          <w:tcPr>
            <w:tcW w:w="2127" w:type="dxa"/>
            <w:tcBorders>
              <w:top w:val="single" w:color="auto" w:sz="4" w:space="0"/>
              <w:left w:val="single" w:color="auto" w:sz="4" w:space="0"/>
              <w:bottom w:val="single" w:color="auto" w:sz="4" w:space="0"/>
              <w:right w:val="single" w:color="auto" w:sz="4" w:space="0"/>
            </w:tcBorders>
            <w:vAlign w:val="center"/>
          </w:tcPr>
          <w:p w14:paraId="5F31B241">
            <w:pPr>
              <w:spacing w:before="60"/>
              <w:jc w:val="center"/>
              <w:rPr>
                <w:rFonts w:hint="default" w:ascii="Arial" w:hAnsi="Arial" w:cs="Arial"/>
                <w:b/>
                <w:sz w:val="24"/>
                <w:szCs w:val="24"/>
              </w:rPr>
            </w:pPr>
            <w:r>
              <w:rPr>
                <w:rFonts w:hint="default" w:ascii="Arial" w:hAnsi="Arial" w:cs="Arial"/>
                <w:b/>
                <w:sz w:val="24"/>
                <w:szCs w:val="24"/>
              </w:rPr>
              <w:t>$0</w:t>
            </w:r>
          </w:p>
        </w:tc>
        <w:tc>
          <w:tcPr>
            <w:tcW w:w="160" w:type="dxa"/>
            <w:tcBorders>
              <w:left w:val="single" w:color="auto" w:sz="4" w:space="0"/>
              <w:right w:val="single" w:color="auto" w:sz="4" w:space="0"/>
            </w:tcBorders>
            <w:shd w:val="clear" w:color="auto" w:fill="auto"/>
            <w:vAlign w:val="center"/>
          </w:tcPr>
          <w:p w14:paraId="22B3B8AE">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1DF6C1E8">
            <w:pPr>
              <w:spacing w:before="60"/>
              <w:jc w:val="center"/>
              <w:rPr>
                <w:rFonts w:hint="default" w:ascii="Arial" w:hAnsi="Arial" w:cs="Arial"/>
                <w:b/>
                <w:sz w:val="24"/>
                <w:szCs w:val="24"/>
              </w:rPr>
            </w:pPr>
          </w:p>
        </w:tc>
        <w:tc>
          <w:tcPr>
            <w:tcW w:w="1381" w:type="dxa"/>
            <w:tcBorders>
              <w:top w:val="single" w:color="auto" w:sz="4" w:space="0"/>
              <w:left w:val="single" w:color="auto" w:sz="4" w:space="0"/>
              <w:bottom w:val="single" w:color="auto" w:sz="4" w:space="0"/>
              <w:right w:val="single" w:color="auto" w:sz="4" w:space="0"/>
            </w:tcBorders>
            <w:vAlign w:val="center"/>
          </w:tcPr>
          <w:p w14:paraId="6137E3C8">
            <w:pPr>
              <w:spacing w:before="60"/>
              <w:jc w:val="center"/>
              <w:rPr>
                <w:rFonts w:hint="default" w:ascii="Arial" w:hAnsi="Arial" w:cs="Arial"/>
                <w:b/>
                <w:sz w:val="24"/>
                <w:szCs w:val="24"/>
              </w:rPr>
            </w:pPr>
          </w:p>
        </w:tc>
        <w:tc>
          <w:tcPr>
            <w:tcW w:w="745" w:type="dxa"/>
            <w:tcBorders>
              <w:top w:val="single" w:color="auto" w:sz="4" w:space="0"/>
              <w:left w:val="single" w:color="auto" w:sz="4" w:space="0"/>
              <w:bottom w:val="single" w:color="auto" w:sz="4" w:space="0"/>
              <w:right w:val="single" w:color="auto" w:sz="4" w:space="0"/>
            </w:tcBorders>
            <w:vAlign w:val="center"/>
          </w:tcPr>
          <w:p w14:paraId="2023062D">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4EE76BBC">
            <w:pPr>
              <w:spacing w:before="60"/>
              <w:jc w:val="center"/>
              <w:rPr>
                <w:rFonts w:hint="default" w:ascii="Arial" w:hAnsi="Arial" w:cs="Arial"/>
                <w:b/>
                <w:sz w:val="24"/>
                <w:szCs w:val="24"/>
              </w:rPr>
            </w:pPr>
          </w:p>
        </w:tc>
      </w:tr>
      <w:tr w14:paraId="3FEA8258">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0AF4AD45">
            <w:pPr>
              <w:pStyle w:val="2"/>
              <w:jc w:val="center"/>
              <w:rPr>
                <w:rFonts w:hint="default" w:ascii="Arial" w:hAnsi="Arial" w:cs="Arial"/>
                <w:i/>
                <w:sz w:val="24"/>
                <w:szCs w:val="24"/>
              </w:rPr>
            </w:pPr>
            <w:r>
              <w:rPr>
                <w:rFonts w:hint="default" w:ascii="Arial" w:hAnsi="Arial" w:cs="Arial"/>
                <w:i/>
                <w:sz w:val="24"/>
                <w:szCs w:val="24"/>
              </w:rPr>
              <w:t>Valor Total del Contrato</w:t>
            </w:r>
          </w:p>
        </w:tc>
        <w:tc>
          <w:tcPr>
            <w:tcW w:w="2127" w:type="dxa"/>
            <w:tcBorders>
              <w:top w:val="single" w:color="auto" w:sz="4" w:space="0"/>
              <w:left w:val="single" w:color="auto" w:sz="4" w:space="0"/>
              <w:bottom w:val="single" w:color="auto" w:sz="4" w:space="0"/>
              <w:right w:val="single" w:color="auto" w:sz="4" w:space="0"/>
            </w:tcBorders>
            <w:vAlign w:val="center"/>
          </w:tcPr>
          <w:p w14:paraId="365EF8B5">
            <w:pPr>
              <w:spacing w:before="60"/>
              <w:jc w:val="center"/>
              <w:rPr>
                <w:rFonts w:hint="default" w:ascii="Arial" w:hAnsi="Arial" w:cs="Arial"/>
                <w:b/>
                <w:sz w:val="24"/>
                <w:szCs w:val="24"/>
              </w:rPr>
            </w:pPr>
            <w:r>
              <w:rPr>
                <w:rFonts w:hint="default" w:ascii="Arial" w:hAnsi="Arial" w:cs="Arial"/>
                <w:b/>
                <w:sz w:val="24"/>
                <w:szCs w:val="24"/>
              </w:rPr>
              <w:t>$36</w:t>
            </w:r>
            <w:r>
              <w:rPr>
                <w:rFonts w:hint="default" w:ascii="Arial" w:hAnsi="Arial" w:cs="Arial"/>
                <w:b/>
                <w:sz w:val="24"/>
                <w:szCs w:val="24"/>
                <w:lang w:val="es-CO"/>
              </w:rPr>
              <w:t>.</w:t>
            </w:r>
            <w:r>
              <w:rPr>
                <w:rFonts w:hint="default" w:ascii="Arial" w:hAnsi="Arial" w:cs="Arial"/>
                <w:b/>
                <w:sz w:val="24"/>
                <w:szCs w:val="24"/>
              </w:rPr>
              <w:t>000</w:t>
            </w:r>
            <w:r>
              <w:rPr>
                <w:rFonts w:hint="default" w:ascii="Arial" w:hAnsi="Arial" w:cs="Arial"/>
                <w:b/>
                <w:sz w:val="24"/>
                <w:szCs w:val="24"/>
                <w:lang w:val="es-CO"/>
              </w:rPr>
              <w:t>.</w:t>
            </w:r>
            <w:r>
              <w:rPr>
                <w:rFonts w:hint="default" w:ascii="Arial" w:hAnsi="Arial" w:cs="Arial"/>
                <w:b/>
                <w:sz w:val="24"/>
                <w:szCs w:val="24"/>
              </w:rPr>
              <w:t>000</w:t>
            </w:r>
          </w:p>
        </w:tc>
        <w:tc>
          <w:tcPr>
            <w:tcW w:w="160" w:type="dxa"/>
            <w:tcBorders>
              <w:left w:val="single" w:color="auto" w:sz="4" w:space="0"/>
              <w:right w:val="single" w:color="auto" w:sz="4" w:space="0"/>
            </w:tcBorders>
            <w:shd w:val="clear" w:color="auto" w:fill="auto"/>
            <w:vAlign w:val="center"/>
          </w:tcPr>
          <w:p w14:paraId="46C0D707">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3DF678D8">
            <w:pPr>
              <w:spacing w:before="60"/>
              <w:jc w:val="center"/>
              <w:rPr>
                <w:rFonts w:hint="default" w:ascii="Arial" w:hAnsi="Arial" w:cs="Arial"/>
                <w:b/>
                <w:sz w:val="24"/>
                <w:szCs w:val="24"/>
              </w:rPr>
            </w:pPr>
          </w:p>
        </w:tc>
        <w:tc>
          <w:tcPr>
            <w:tcW w:w="1381" w:type="dxa"/>
            <w:tcBorders>
              <w:top w:val="single" w:color="auto" w:sz="4" w:space="0"/>
              <w:left w:val="single" w:color="auto" w:sz="4" w:space="0"/>
              <w:bottom w:val="single" w:color="auto" w:sz="4" w:space="0"/>
              <w:right w:val="single" w:color="auto" w:sz="4" w:space="0"/>
            </w:tcBorders>
            <w:vAlign w:val="center"/>
          </w:tcPr>
          <w:p w14:paraId="412E8F44">
            <w:pPr>
              <w:spacing w:before="60"/>
              <w:jc w:val="center"/>
              <w:rPr>
                <w:rFonts w:hint="default" w:ascii="Arial" w:hAnsi="Arial" w:cs="Arial"/>
                <w:b/>
                <w:sz w:val="24"/>
                <w:szCs w:val="24"/>
              </w:rPr>
            </w:pPr>
          </w:p>
        </w:tc>
        <w:tc>
          <w:tcPr>
            <w:tcW w:w="745" w:type="dxa"/>
            <w:tcBorders>
              <w:top w:val="single" w:color="auto" w:sz="4" w:space="0"/>
              <w:left w:val="single" w:color="auto" w:sz="4" w:space="0"/>
              <w:bottom w:val="single" w:color="auto" w:sz="4" w:space="0"/>
              <w:right w:val="single" w:color="auto" w:sz="4" w:space="0"/>
            </w:tcBorders>
            <w:vAlign w:val="center"/>
          </w:tcPr>
          <w:p w14:paraId="6AABD1C9">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0415FC34">
            <w:pPr>
              <w:spacing w:before="60"/>
              <w:jc w:val="center"/>
              <w:rPr>
                <w:rFonts w:hint="default" w:ascii="Arial" w:hAnsi="Arial" w:cs="Arial"/>
                <w:b/>
                <w:sz w:val="24"/>
                <w:szCs w:val="24"/>
              </w:rPr>
            </w:pPr>
          </w:p>
        </w:tc>
      </w:tr>
      <w:tr w14:paraId="4054E44E">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51023B11">
            <w:pPr>
              <w:pStyle w:val="2"/>
              <w:jc w:val="center"/>
              <w:rPr>
                <w:rFonts w:hint="default" w:ascii="Arial" w:hAnsi="Arial" w:cs="Arial"/>
                <w:i/>
                <w:sz w:val="24"/>
                <w:szCs w:val="24"/>
              </w:rPr>
            </w:pPr>
            <w:r>
              <w:rPr>
                <w:rFonts w:hint="default" w:ascii="Arial" w:hAnsi="Arial" w:cs="Arial"/>
                <w:i/>
                <w:sz w:val="24"/>
                <w:szCs w:val="24"/>
              </w:rPr>
              <w:t>Valor pagado</w:t>
            </w:r>
          </w:p>
        </w:tc>
        <w:tc>
          <w:tcPr>
            <w:tcW w:w="2127" w:type="dxa"/>
            <w:tcBorders>
              <w:top w:val="single" w:color="auto" w:sz="4" w:space="0"/>
              <w:left w:val="single" w:color="auto" w:sz="4" w:space="0"/>
              <w:bottom w:val="single" w:color="auto" w:sz="4" w:space="0"/>
              <w:right w:val="single" w:color="auto" w:sz="4" w:space="0"/>
            </w:tcBorders>
            <w:vAlign w:val="center"/>
          </w:tcPr>
          <w:p w14:paraId="53F12ECE">
            <w:pPr>
              <w:spacing w:before="60"/>
              <w:jc w:val="center"/>
              <w:rPr>
                <w:rFonts w:hint="default" w:ascii="Arial" w:hAnsi="Arial" w:cs="Arial"/>
                <w:b/>
                <w:sz w:val="24"/>
                <w:szCs w:val="24"/>
              </w:rPr>
            </w:pPr>
            <w:r>
              <w:rPr>
                <w:rFonts w:hint="default" w:ascii="Arial" w:hAnsi="Arial" w:cs="Arial"/>
                <w:b/>
                <w:sz w:val="24"/>
                <w:szCs w:val="24"/>
              </w:rPr>
              <w:t>$</w:t>
            </w:r>
            <w:r>
              <w:rPr>
                <w:rFonts w:hint="default" w:ascii="Arial" w:hAnsi="Arial" w:cs="Arial"/>
                <w:b/>
                <w:sz w:val="24"/>
                <w:szCs w:val="24"/>
                <w:lang w:val="es-CO"/>
              </w:rPr>
              <w:t>12.</w:t>
            </w:r>
            <w:r>
              <w:rPr>
                <w:rFonts w:hint="default" w:ascii="Arial" w:hAnsi="Arial" w:cs="Arial"/>
                <w:b/>
                <w:sz w:val="24"/>
                <w:szCs w:val="24"/>
              </w:rPr>
              <w:t>000</w:t>
            </w:r>
            <w:r>
              <w:rPr>
                <w:rFonts w:hint="default" w:ascii="Arial" w:hAnsi="Arial" w:cs="Arial"/>
                <w:b/>
                <w:sz w:val="24"/>
                <w:szCs w:val="24"/>
                <w:lang w:val="es-CO"/>
              </w:rPr>
              <w:t>.</w:t>
            </w:r>
            <w:r>
              <w:rPr>
                <w:rFonts w:hint="default" w:ascii="Arial" w:hAnsi="Arial" w:cs="Arial"/>
                <w:b/>
                <w:sz w:val="24"/>
                <w:szCs w:val="24"/>
              </w:rPr>
              <w:t>000</w:t>
            </w:r>
          </w:p>
        </w:tc>
        <w:tc>
          <w:tcPr>
            <w:tcW w:w="160" w:type="dxa"/>
            <w:tcBorders>
              <w:left w:val="single" w:color="auto" w:sz="4" w:space="0"/>
              <w:right w:val="single" w:color="auto" w:sz="4" w:space="0"/>
            </w:tcBorders>
            <w:shd w:val="clear" w:color="auto" w:fill="auto"/>
            <w:vAlign w:val="center"/>
          </w:tcPr>
          <w:p w14:paraId="68543769">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3C064B41">
            <w:pPr>
              <w:spacing w:before="60"/>
              <w:jc w:val="center"/>
              <w:rPr>
                <w:rFonts w:hint="default" w:ascii="Arial" w:hAnsi="Arial" w:cs="Arial"/>
                <w:b/>
                <w:sz w:val="24"/>
                <w:szCs w:val="24"/>
              </w:rPr>
            </w:pPr>
          </w:p>
        </w:tc>
        <w:tc>
          <w:tcPr>
            <w:tcW w:w="1381" w:type="dxa"/>
            <w:tcBorders>
              <w:top w:val="single" w:color="auto" w:sz="4" w:space="0"/>
              <w:left w:val="single" w:color="auto" w:sz="4" w:space="0"/>
              <w:bottom w:val="single" w:color="auto" w:sz="4" w:space="0"/>
              <w:right w:val="single" w:color="auto" w:sz="4" w:space="0"/>
            </w:tcBorders>
            <w:vAlign w:val="center"/>
          </w:tcPr>
          <w:p w14:paraId="38139458">
            <w:pPr>
              <w:spacing w:before="60"/>
              <w:jc w:val="center"/>
              <w:rPr>
                <w:rFonts w:hint="default" w:ascii="Arial" w:hAnsi="Arial" w:cs="Arial"/>
                <w:b/>
                <w:sz w:val="24"/>
                <w:szCs w:val="24"/>
              </w:rPr>
            </w:pPr>
          </w:p>
        </w:tc>
        <w:tc>
          <w:tcPr>
            <w:tcW w:w="745" w:type="dxa"/>
            <w:tcBorders>
              <w:top w:val="single" w:color="auto" w:sz="4" w:space="0"/>
              <w:left w:val="single" w:color="auto" w:sz="4" w:space="0"/>
              <w:bottom w:val="single" w:color="auto" w:sz="4" w:space="0"/>
              <w:right w:val="single" w:color="auto" w:sz="4" w:space="0"/>
            </w:tcBorders>
            <w:vAlign w:val="center"/>
          </w:tcPr>
          <w:p w14:paraId="1418C65A">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0E9195BF">
            <w:pPr>
              <w:spacing w:before="60"/>
              <w:jc w:val="center"/>
              <w:rPr>
                <w:rFonts w:hint="default" w:ascii="Arial" w:hAnsi="Arial" w:cs="Arial"/>
                <w:b/>
                <w:sz w:val="24"/>
                <w:szCs w:val="24"/>
              </w:rPr>
            </w:pPr>
          </w:p>
        </w:tc>
      </w:tr>
      <w:tr w14:paraId="4EF8F5B6">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4449E5FA">
            <w:pPr>
              <w:pStyle w:val="2"/>
              <w:jc w:val="center"/>
              <w:rPr>
                <w:rFonts w:hint="default" w:ascii="Arial" w:hAnsi="Arial" w:cs="Arial"/>
                <w:i/>
                <w:sz w:val="24"/>
                <w:szCs w:val="24"/>
              </w:rPr>
            </w:pPr>
            <w:r>
              <w:rPr>
                <w:rFonts w:hint="default" w:ascii="Arial" w:hAnsi="Arial" w:cs="Arial"/>
                <w:i/>
                <w:sz w:val="24"/>
                <w:szCs w:val="24"/>
              </w:rPr>
              <w:t>Valor causado que no se ha pagado</w:t>
            </w:r>
          </w:p>
        </w:tc>
        <w:tc>
          <w:tcPr>
            <w:tcW w:w="2127" w:type="dxa"/>
            <w:tcBorders>
              <w:top w:val="single" w:color="auto" w:sz="4" w:space="0"/>
              <w:left w:val="single" w:color="auto" w:sz="4" w:space="0"/>
              <w:bottom w:val="single" w:color="auto" w:sz="4" w:space="0"/>
              <w:right w:val="single" w:color="auto" w:sz="4" w:space="0"/>
            </w:tcBorders>
            <w:vAlign w:val="center"/>
          </w:tcPr>
          <w:p w14:paraId="1ECBF99C">
            <w:pPr>
              <w:spacing w:before="60"/>
              <w:jc w:val="center"/>
              <w:rPr>
                <w:rFonts w:hint="default" w:ascii="Arial" w:hAnsi="Arial" w:cs="Arial"/>
                <w:b/>
                <w:sz w:val="24"/>
                <w:szCs w:val="24"/>
              </w:rPr>
            </w:pPr>
            <w:r>
              <w:rPr>
                <w:rFonts w:hint="default" w:ascii="Arial" w:hAnsi="Arial" w:cs="Arial"/>
                <w:b/>
                <w:sz w:val="24"/>
                <w:szCs w:val="24"/>
              </w:rPr>
              <w:t>$6</w:t>
            </w:r>
            <w:r>
              <w:rPr>
                <w:rFonts w:hint="default" w:ascii="Arial" w:hAnsi="Arial" w:cs="Arial"/>
                <w:b/>
                <w:sz w:val="24"/>
                <w:szCs w:val="24"/>
                <w:lang w:val="es-CO"/>
              </w:rPr>
              <w:t>.</w:t>
            </w:r>
            <w:r>
              <w:rPr>
                <w:rFonts w:hint="default" w:ascii="Arial" w:hAnsi="Arial" w:cs="Arial"/>
                <w:b/>
                <w:sz w:val="24"/>
                <w:szCs w:val="24"/>
              </w:rPr>
              <w:t>000</w:t>
            </w:r>
            <w:r>
              <w:rPr>
                <w:rFonts w:hint="default" w:ascii="Arial" w:hAnsi="Arial" w:cs="Arial"/>
                <w:b/>
                <w:sz w:val="24"/>
                <w:szCs w:val="24"/>
                <w:lang w:val="es-CO"/>
              </w:rPr>
              <w:t>.</w:t>
            </w:r>
            <w:r>
              <w:rPr>
                <w:rFonts w:hint="default" w:ascii="Arial" w:hAnsi="Arial" w:cs="Arial"/>
                <w:b/>
                <w:sz w:val="24"/>
                <w:szCs w:val="24"/>
              </w:rPr>
              <w:t>000</w:t>
            </w:r>
          </w:p>
        </w:tc>
        <w:tc>
          <w:tcPr>
            <w:tcW w:w="160" w:type="dxa"/>
            <w:tcBorders>
              <w:left w:val="single" w:color="auto" w:sz="4" w:space="0"/>
              <w:bottom w:val="nil"/>
              <w:right w:val="single" w:color="auto" w:sz="4" w:space="0"/>
            </w:tcBorders>
            <w:shd w:val="clear" w:color="auto" w:fill="auto"/>
            <w:vAlign w:val="center"/>
          </w:tcPr>
          <w:p w14:paraId="161D8356">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5CD7DABC">
            <w:pPr>
              <w:spacing w:before="60"/>
              <w:jc w:val="center"/>
              <w:rPr>
                <w:rFonts w:hint="default" w:ascii="Arial" w:hAnsi="Arial" w:cs="Arial"/>
                <w:b/>
                <w:sz w:val="24"/>
                <w:szCs w:val="24"/>
              </w:rPr>
            </w:pPr>
          </w:p>
        </w:tc>
        <w:tc>
          <w:tcPr>
            <w:tcW w:w="1381" w:type="dxa"/>
            <w:tcBorders>
              <w:top w:val="single" w:color="auto" w:sz="4" w:space="0"/>
              <w:left w:val="single" w:color="auto" w:sz="4" w:space="0"/>
              <w:bottom w:val="single" w:color="auto" w:sz="4" w:space="0"/>
              <w:right w:val="single" w:color="auto" w:sz="4" w:space="0"/>
            </w:tcBorders>
            <w:vAlign w:val="center"/>
          </w:tcPr>
          <w:p w14:paraId="0E7C5738">
            <w:pPr>
              <w:spacing w:before="60"/>
              <w:jc w:val="center"/>
              <w:rPr>
                <w:rFonts w:hint="default" w:ascii="Arial" w:hAnsi="Arial" w:cs="Arial"/>
                <w:b/>
                <w:sz w:val="24"/>
                <w:szCs w:val="24"/>
              </w:rPr>
            </w:pPr>
          </w:p>
        </w:tc>
        <w:tc>
          <w:tcPr>
            <w:tcW w:w="745" w:type="dxa"/>
            <w:tcBorders>
              <w:top w:val="single" w:color="auto" w:sz="4" w:space="0"/>
              <w:left w:val="single" w:color="auto" w:sz="4" w:space="0"/>
              <w:bottom w:val="single" w:color="auto" w:sz="4" w:space="0"/>
              <w:right w:val="single" w:color="auto" w:sz="4" w:space="0"/>
            </w:tcBorders>
            <w:vAlign w:val="center"/>
          </w:tcPr>
          <w:p w14:paraId="6C0893D7">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5554D72D">
            <w:pPr>
              <w:spacing w:before="60"/>
              <w:jc w:val="center"/>
              <w:rPr>
                <w:rFonts w:hint="default" w:ascii="Arial" w:hAnsi="Arial" w:cs="Arial"/>
                <w:b/>
                <w:sz w:val="24"/>
                <w:szCs w:val="24"/>
              </w:rPr>
            </w:pPr>
          </w:p>
        </w:tc>
      </w:tr>
      <w:tr w14:paraId="116F5A1B">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40C52FA6">
            <w:pPr>
              <w:pStyle w:val="2"/>
              <w:jc w:val="center"/>
              <w:rPr>
                <w:rFonts w:hint="default" w:ascii="Arial" w:hAnsi="Arial" w:cs="Arial"/>
                <w:i/>
                <w:sz w:val="24"/>
                <w:szCs w:val="24"/>
              </w:rPr>
            </w:pPr>
            <w:r>
              <w:rPr>
                <w:rFonts w:hint="default" w:ascii="Arial" w:hAnsi="Arial" w:cs="Arial"/>
                <w:i/>
                <w:sz w:val="24"/>
                <w:szCs w:val="24"/>
              </w:rPr>
              <w:t>Valor total ejecutado</w:t>
            </w:r>
          </w:p>
        </w:tc>
        <w:tc>
          <w:tcPr>
            <w:tcW w:w="2127" w:type="dxa"/>
            <w:tcBorders>
              <w:top w:val="single" w:color="auto" w:sz="4" w:space="0"/>
              <w:left w:val="single" w:color="auto" w:sz="4" w:space="0"/>
              <w:bottom w:val="single" w:color="auto" w:sz="4" w:space="0"/>
              <w:right w:val="single" w:color="auto" w:sz="4" w:space="0"/>
            </w:tcBorders>
            <w:vAlign w:val="center"/>
          </w:tcPr>
          <w:p w14:paraId="26219064">
            <w:pPr>
              <w:spacing w:before="60"/>
              <w:jc w:val="center"/>
              <w:rPr>
                <w:rFonts w:hint="default" w:ascii="Arial" w:hAnsi="Arial" w:cs="Arial"/>
                <w:b/>
                <w:sz w:val="24"/>
                <w:szCs w:val="24"/>
              </w:rPr>
            </w:pPr>
            <w:r>
              <w:rPr>
                <w:rFonts w:hint="default" w:ascii="Arial" w:hAnsi="Arial" w:cs="Arial"/>
                <w:b/>
                <w:sz w:val="24"/>
                <w:szCs w:val="24"/>
              </w:rPr>
              <w:t>$1</w:t>
            </w:r>
            <w:r>
              <w:rPr>
                <w:rFonts w:hint="default" w:ascii="Arial" w:hAnsi="Arial" w:cs="Arial"/>
                <w:b/>
                <w:sz w:val="24"/>
                <w:szCs w:val="24"/>
                <w:lang w:val="es-CO"/>
              </w:rPr>
              <w:t>8.</w:t>
            </w:r>
            <w:r>
              <w:rPr>
                <w:rFonts w:hint="default" w:ascii="Arial" w:hAnsi="Arial" w:cs="Arial"/>
                <w:b/>
                <w:sz w:val="24"/>
                <w:szCs w:val="24"/>
              </w:rPr>
              <w:t>000</w:t>
            </w:r>
            <w:r>
              <w:rPr>
                <w:rFonts w:hint="default" w:ascii="Arial" w:hAnsi="Arial" w:cs="Arial"/>
                <w:b/>
                <w:sz w:val="24"/>
                <w:szCs w:val="24"/>
                <w:lang w:val="es-CO"/>
              </w:rPr>
              <w:t>.</w:t>
            </w:r>
            <w:r>
              <w:rPr>
                <w:rFonts w:hint="default" w:ascii="Arial" w:hAnsi="Arial" w:cs="Arial"/>
                <w:b/>
                <w:sz w:val="24"/>
                <w:szCs w:val="24"/>
              </w:rPr>
              <w:t>000</w:t>
            </w:r>
          </w:p>
        </w:tc>
        <w:tc>
          <w:tcPr>
            <w:tcW w:w="160" w:type="dxa"/>
            <w:tcBorders>
              <w:left w:val="single" w:color="auto" w:sz="4" w:space="0"/>
              <w:bottom w:val="nil"/>
              <w:right w:val="single" w:color="auto" w:sz="4" w:space="0"/>
            </w:tcBorders>
            <w:shd w:val="clear" w:color="auto" w:fill="auto"/>
            <w:vAlign w:val="center"/>
          </w:tcPr>
          <w:p w14:paraId="6C86F201">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3D39D608">
            <w:pPr>
              <w:spacing w:before="60"/>
              <w:jc w:val="center"/>
              <w:rPr>
                <w:rFonts w:hint="default" w:ascii="Arial" w:hAnsi="Arial" w:cs="Arial"/>
                <w:b/>
                <w:sz w:val="24"/>
                <w:szCs w:val="24"/>
              </w:rPr>
            </w:pPr>
          </w:p>
        </w:tc>
        <w:tc>
          <w:tcPr>
            <w:tcW w:w="1381" w:type="dxa"/>
            <w:tcBorders>
              <w:top w:val="single" w:color="auto" w:sz="4" w:space="0"/>
              <w:left w:val="single" w:color="auto" w:sz="4" w:space="0"/>
              <w:bottom w:val="single" w:color="auto" w:sz="4" w:space="0"/>
              <w:right w:val="single" w:color="auto" w:sz="4" w:space="0"/>
            </w:tcBorders>
            <w:vAlign w:val="center"/>
          </w:tcPr>
          <w:p w14:paraId="611975B1">
            <w:pPr>
              <w:spacing w:before="60"/>
              <w:jc w:val="center"/>
              <w:rPr>
                <w:rFonts w:hint="default" w:ascii="Arial" w:hAnsi="Arial" w:cs="Arial"/>
                <w:b/>
                <w:sz w:val="24"/>
                <w:szCs w:val="24"/>
              </w:rPr>
            </w:pPr>
          </w:p>
        </w:tc>
        <w:tc>
          <w:tcPr>
            <w:tcW w:w="745" w:type="dxa"/>
            <w:tcBorders>
              <w:top w:val="single" w:color="auto" w:sz="4" w:space="0"/>
              <w:left w:val="single" w:color="auto" w:sz="4" w:space="0"/>
              <w:bottom w:val="single" w:color="auto" w:sz="4" w:space="0"/>
              <w:right w:val="single" w:color="auto" w:sz="4" w:space="0"/>
            </w:tcBorders>
            <w:vAlign w:val="center"/>
          </w:tcPr>
          <w:p w14:paraId="238861C1">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32BAACCB">
            <w:pPr>
              <w:spacing w:before="60"/>
              <w:jc w:val="center"/>
              <w:rPr>
                <w:rFonts w:hint="default" w:ascii="Arial" w:hAnsi="Arial" w:cs="Arial"/>
                <w:b/>
                <w:sz w:val="24"/>
                <w:szCs w:val="24"/>
              </w:rPr>
            </w:pPr>
          </w:p>
        </w:tc>
      </w:tr>
      <w:tr w14:paraId="7FACF7BA">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548B16FA">
            <w:pPr>
              <w:pStyle w:val="2"/>
              <w:jc w:val="center"/>
              <w:rPr>
                <w:rFonts w:hint="default" w:ascii="Arial" w:hAnsi="Arial" w:cs="Arial"/>
                <w:i/>
                <w:sz w:val="24"/>
                <w:szCs w:val="24"/>
              </w:rPr>
            </w:pPr>
            <w:r>
              <w:rPr>
                <w:rFonts w:hint="default" w:ascii="Arial" w:hAnsi="Arial" w:cs="Arial"/>
                <w:i/>
                <w:sz w:val="24"/>
                <w:szCs w:val="24"/>
              </w:rPr>
              <w:t>Valor saldo por ejecutar</w:t>
            </w:r>
          </w:p>
        </w:tc>
        <w:tc>
          <w:tcPr>
            <w:tcW w:w="2127" w:type="dxa"/>
            <w:tcBorders>
              <w:top w:val="single" w:color="auto" w:sz="4" w:space="0"/>
              <w:left w:val="single" w:color="auto" w:sz="4" w:space="0"/>
              <w:bottom w:val="single" w:color="auto" w:sz="4" w:space="0"/>
              <w:right w:val="single" w:color="auto" w:sz="4" w:space="0"/>
            </w:tcBorders>
            <w:vAlign w:val="center"/>
          </w:tcPr>
          <w:p w14:paraId="476C8658">
            <w:pPr>
              <w:spacing w:before="60"/>
              <w:jc w:val="center"/>
              <w:rPr>
                <w:rFonts w:hint="default" w:ascii="Arial" w:hAnsi="Arial" w:cs="Arial"/>
                <w:b/>
                <w:sz w:val="24"/>
                <w:szCs w:val="24"/>
              </w:rPr>
            </w:pPr>
            <w:r>
              <w:rPr>
                <w:rFonts w:hint="default" w:ascii="Arial" w:hAnsi="Arial" w:cs="Arial"/>
                <w:b/>
                <w:sz w:val="24"/>
                <w:szCs w:val="24"/>
              </w:rPr>
              <w:t xml:space="preserve">$ </w:t>
            </w:r>
            <w:r>
              <w:rPr>
                <w:rFonts w:hint="default" w:ascii="Arial" w:hAnsi="Arial" w:cs="Arial"/>
                <w:b/>
                <w:sz w:val="24"/>
                <w:szCs w:val="24"/>
                <w:lang w:val="es-CO"/>
              </w:rPr>
              <w:t>18.</w:t>
            </w:r>
            <w:r>
              <w:rPr>
                <w:rFonts w:hint="default" w:ascii="Arial" w:hAnsi="Arial" w:cs="Arial"/>
                <w:b/>
                <w:sz w:val="24"/>
                <w:szCs w:val="24"/>
              </w:rPr>
              <w:t>000</w:t>
            </w:r>
            <w:r>
              <w:rPr>
                <w:rFonts w:hint="default" w:ascii="Arial" w:hAnsi="Arial" w:cs="Arial"/>
                <w:b/>
                <w:sz w:val="24"/>
                <w:szCs w:val="24"/>
                <w:lang w:val="es-CO"/>
              </w:rPr>
              <w:t>.</w:t>
            </w:r>
            <w:r>
              <w:rPr>
                <w:rFonts w:hint="default" w:ascii="Arial" w:hAnsi="Arial" w:cs="Arial"/>
                <w:b/>
                <w:sz w:val="24"/>
                <w:szCs w:val="24"/>
              </w:rPr>
              <w:t>000</w:t>
            </w:r>
          </w:p>
        </w:tc>
        <w:tc>
          <w:tcPr>
            <w:tcW w:w="160" w:type="dxa"/>
            <w:tcBorders>
              <w:left w:val="single" w:color="auto" w:sz="4" w:space="0"/>
              <w:right w:val="single" w:color="auto" w:sz="4" w:space="0"/>
            </w:tcBorders>
            <w:shd w:val="clear" w:color="auto" w:fill="auto"/>
            <w:vAlign w:val="center"/>
          </w:tcPr>
          <w:p w14:paraId="12C838C3">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6F177CDC">
            <w:pPr>
              <w:spacing w:before="60"/>
              <w:jc w:val="center"/>
              <w:rPr>
                <w:rFonts w:hint="default" w:ascii="Arial" w:hAnsi="Arial" w:cs="Arial"/>
                <w:b/>
                <w:sz w:val="24"/>
                <w:szCs w:val="24"/>
              </w:rPr>
            </w:pPr>
          </w:p>
        </w:tc>
        <w:tc>
          <w:tcPr>
            <w:tcW w:w="1381" w:type="dxa"/>
            <w:tcBorders>
              <w:top w:val="single" w:color="auto" w:sz="4" w:space="0"/>
              <w:left w:val="single" w:color="auto" w:sz="4" w:space="0"/>
              <w:bottom w:val="single" w:color="auto" w:sz="4" w:space="0"/>
              <w:right w:val="single" w:color="auto" w:sz="4" w:space="0"/>
            </w:tcBorders>
            <w:vAlign w:val="center"/>
          </w:tcPr>
          <w:p w14:paraId="11804213">
            <w:pPr>
              <w:spacing w:before="60"/>
              <w:jc w:val="center"/>
              <w:rPr>
                <w:rFonts w:hint="default" w:ascii="Arial" w:hAnsi="Arial" w:cs="Arial"/>
                <w:b/>
                <w:sz w:val="24"/>
                <w:szCs w:val="24"/>
              </w:rPr>
            </w:pPr>
          </w:p>
        </w:tc>
        <w:tc>
          <w:tcPr>
            <w:tcW w:w="745" w:type="dxa"/>
            <w:tcBorders>
              <w:top w:val="single" w:color="auto" w:sz="4" w:space="0"/>
              <w:left w:val="single" w:color="auto" w:sz="4" w:space="0"/>
              <w:bottom w:val="single" w:color="auto" w:sz="4" w:space="0"/>
              <w:right w:val="single" w:color="auto" w:sz="4" w:space="0"/>
            </w:tcBorders>
            <w:vAlign w:val="center"/>
          </w:tcPr>
          <w:p w14:paraId="3FBBF20F">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4C8984EE">
            <w:pPr>
              <w:spacing w:before="60"/>
              <w:jc w:val="center"/>
              <w:rPr>
                <w:rFonts w:hint="default" w:ascii="Arial" w:hAnsi="Arial" w:cs="Arial"/>
                <w:b/>
                <w:sz w:val="24"/>
                <w:szCs w:val="24"/>
              </w:rPr>
            </w:pPr>
          </w:p>
        </w:tc>
      </w:tr>
      <w:tr w14:paraId="0522BEA6">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3BE07B51">
            <w:pPr>
              <w:pStyle w:val="2"/>
              <w:jc w:val="center"/>
              <w:rPr>
                <w:rFonts w:hint="default" w:ascii="Arial" w:hAnsi="Arial" w:cs="Arial"/>
                <w:i/>
                <w:sz w:val="24"/>
                <w:szCs w:val="24"/>
              </w:rPr>
            </w:pPr>
            <w:r>
              <w:rPr>
                <w:rFonts w:hint="default" w:ascii="Arial" w:hAnsi="Arial" w:cs="Arial"/>
                <w:i/>
                <w:sz w:val="24"/>
                <w:szCs w:val="24"/>
              </w:rPr>
              <w:t>Intereses moratorios</w:t>
            </w:r>
          </w:p>
        </w:tc>
        <w:tc>
          <w:tcPr>
            <w:tcW w:w="2127" w:type="dxa"/>
            <w:tcBorders>
              <w:top w:val="single" w:color="auto" w:sz="4" w:space="0"/>
              <w:left w:val="single" w:color="auto" w:sz="4" w:space="0"/>
              <w:bottom w:val="single" w:color="auto" w:sz="4" w:space="0"/>
              <w:right w:val="single" w:color="auto" w:sz="4" w:space="0"/>
            </w:tcBorders>
            <w:vAlign w:val="center"/>
          </w:tcPr>
          <w:p w14:paraId="7194F079">
            <w:pPr>
              <w:spacing w:before="60"/>
              <w:jc w:val="center"/>
              <w:rPr>
                <w:rFonts w:hint="default" w:ascii="Arial" w:hAnsi="Arial" w:cs="Arial"/>
                <w:sz w:val="24"/>
                <w:szCs w:val="24"/>
              </w:rPr>
            </w:pPr>
            <w:r>
              <w:rPr>
                <w:rFonts w:hint="default" w:ascii="Arial" w:hAnsi="Arial" w:cs="Arial"/>
                <w:b/>
                <w:sz w:val="24"/>
                <w:szCs w:val="24"/>
              </w:rPr>
              <w:t>$0</w:t>
            </w:r>
          </w:p>
        </w:tc>
        <w:tc>
          <w:tcPr>
            <w:tcW w:w="160" w:type="dxa"/>
            <w:tcBorders>
              <w:left w:val="single" w:color="auto" w:sz="4" w:space="0"/>
              <w:bottom w:val="nil"/>
              <w:right w:val="single" w:color="auto" w:sz="4" w:space="0"/>
            </w:tcBorders>
            <w:shd w:val="clear" w:color="auto" w:fill="auto"/>
            <w:vAlign w:val="center"/>
          </w:tcPr>
          <w:p w14:paraId="4B5710ED">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5BD193E2">
            <w:pPr>
              <w:spacing w:before="60"/>
              <w:jc w:val="center"/>
              <w:rPr>
                <w:rFonts w:hint="default" w:ascii="Arial" w:hAnsi="Arial" w:cs="Arial"/>
                <w:b/>
                <w:sz w:val="24"/>
                <w:szCs w:val="24"/>
              </w:rPr>
            </w:pPr>
          </w:p>
        </w:tc>
        <w:tc>
          <w:tcPr>
            <w:tcW w:w="1381" w:type="dxa"/>
            <w:tcBorders>
              <w:top w:val="single" w:color="auto" w:sz="4" w:space="0"/>
              <w:left w:val="single" w:color="auto" w:sz="4" w:space="0"/>
              <w:bottom w:val="single" w:color="auto" w:sz="4" w:space="0"/>
              <w:right w:val="single" w:color="auto" w:sz="4" w:space="0"/>
            </w:tcBorders>
            <w:vAlign w:val="center"/>
          </w:tcPr>
          <w:p w14:paraId="75C08DF9">
            <w:pPr>
              <w:spacing w:before="60"/>
              <w:jc w:val="center"/>
              <w:rPr>
                <w:rFonts w:hint="default" w:ascii="Arial" w:hAnsi="Arial" w:cs="Arial"/>
                <w:b/>
                <w:sz w:val="24"/>
                <w:szCs w:val="24"/>
              </w:rPr>
            </w:pPr>
          </w:p>
        </w:tc>
        <w:tc>
          <w:tcPr>
            <w:tcW w:w="745" w:type="dxa"/>
            <w:tcBorders>
              <w:top w:val="single" w:color="auto" w:sz="4" w:space="0"/>
              <w:left w:val="single" w:color="auto" w:sz="4" w:space="0"/>
              <w:bottom w:val="single" w:color="auto" w:sz="4" w:space="0"/>
              <w:right w:val="single" w:color="auto" w:sz="4" w:space="0"/>
            </w:tcBorders>
            <w:vAlign w:val="center"/>
          </w:tcPr>
          <w:p w14:paraId="143FFD3C">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2D328F48">
            <w:pPr>
              <w:spacing w:before="60"/>
              <w:jc w:val="center"/>
              <w:rPr>
                <w:rFonts w:hint="default" w:ascii="Arial" w:hAnsi="Arial" w:cs="Arial"/>
                <w:b/>
                <w:sz w:val="24"/>
                <w:szCs w:val="24"/>
              </w:rPr>
            </w:pPr>
          </w:p>
        </w:tc>
      </w:tr>
    </w:tbl>
    <w:p w14:paraId="2E17D8A7">
      <w:pPr>
        <w:rPr>
          <w:rFonts w:hint="default" w:ascii="Arial" w:hAnsi="Arial" w:cs="Arial"/>
          <w:sz w:val="24"/>
          <w:szCs w:val="24"/>
        </w:rPr>
      </w:pPr>
      <w:bookmarkStart w:id="0" w:name="_GoBack"/>
      <w:bookmarkEnd w:id="0"/>
    </w:p>
    <w:tbl>
      <w:tblPr>
        <w:tblStyle w:val="12"/>
        <w:tblW w:w="9923" w:type="dxa"/>
        <w:tblInd w:w="7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9923"/>
      </w:tblGrid>
      <w:tr w14:paraId="76D851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71" w:hRule="atLeast"/>
        </w:trPr>
        <w:tc>
          <w:tcPr>
            <w:tcW w:w="9923" w:type="dxa"/>
            <w:tcBorders>
              <w:top w:val="single" w:color="auto" w:sz="4" w:space="0"/>
              <w:left w:val="single" w:color="auto" w:sz="4" w:space="0"/>
              <w:bottom w:val="single" w:color="auto" w:sz="4" w:space="0"/>
              <w:right w:val="single" w:color="auto" w:sz="4" w:space="0"/>
            </w:tcBorders>
            <w:shd w:val="clear" w:color="auto" w:fill="C0C0C0"/>
            <w:vAlign w:val="center"/>
          </w:tcPr>
          <w:p w14:paraId="4EA7D53B">
            <w:pPr>
              <w:rPr>
                <w:rFonts w:hint="default" w:ascii="Arial" w:hAnsi="Arial" w:cs="Arial"/>
                <w:b/>
                <w:bCs/>
                <w:sz w:val="24"/>
                <w:szCs w:val="24"/>
              </w:rPr>
            </w:pPr>
            <w:r>
              <w:rPr>
                <w:rFonts w:hint="default" w:ascii="Arial" w:hAnsi="Arial" w:cs="Arial"/>
                <w:sz w:val="24"/>
                <w:szCs w:val="24"/>
              </w:rPr>
              <w:br w:type="page"/>
            </w:r>
            <w:r>
              <w:rPr>
                <w:rFonts w:hint="default" w:ascii="Arial" w:hAnsi="Arial" w:cs="Arial"/>
                <w:b/>
                <w:bCs/>
                <w:sz w:val="24"/>
                <w:szCs w:val="24"/>
              </w:rPr>
              <w:t>SEGUIMIENTO</w:t>
            </w:r>
          </w:p>
        </w:tc>
      </w:tr>
      <w:tr w14:paraId="1FB39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206" w:hRule="atLeast"/>
        </w:trPr>
        <w:tc>
          <w:tcPr>
            <w:tcW w:w="9923" w:type="dxa"/>
            <w:tcBorders>
              <w:top w:val="single" w:color="C0C0C0" w:sz="4" w:space="0"/>
              <w:left w:val="single" w:color="C0C0C0" w:sz="4" w:space="0"/>
              <w:bottom w:val="single" w:color="C0C0C0" w:sz="4" w:space="0"/>
              <w:right w:val="single" w:color="C0C0C0" w:sz="4" w:space="0"/>
            </w:tcBorders>
            <w:vAlign w:val="center"/>
          </w:tcPr>
          <w:p w14:paraId="6366599B">
            <w:pPr>
              <w:rPr>
                <w:rFonts w:hint="default" w:ascii="Arial" w:hAnsi="Arial" w:cs="Arial"/>
                <w:b/>
                <w:sz w:val="24"/>
                <w:szCs w:val="24"/>
              </w:rPr>
            </w:pPr>
            <w:r>
              <w:rPr>
                <w:rFonts w:hint="default" w:ascii="Arial" w:hAnsi="Arial" w:cs="Arial"/>
                <w:b/>
                <w:sz w:val="24"/>
                <w:szCs w:val="24"/>
              </w:rPr>
              <w:t>Seguimiento financiero y contable según corresponda, si es aplicable se hace la anotación; si no lo es, se escribe NO APLICA. Si es necesaria otra información financiera o contable se puede agregar.</w:t>
            </w:r>
          </w:p>
          <w:p w14:paraId="1D3B9A3D">
            <w:pPr>
              <w:rPr>
                <w:rFonts w:hint="default" w:ascii="Arial" w:hAnsi="Arial" w:cs="Arial"/>
                <w:b/>
                <w:sz w:val="24"/>
                <w:szCs w:val="24"/>
              </w:rPr>
            </w:pPr>
          </w:p>
          <w:p w14:paraId="7B77C22C">
            <w:pPr>
              <w:rPr>
                <w:rFonts w:hint="default" w:ascii="Arial" w:hAnsi="Arial" w:cs="Arial"/>
                <w:b/>
                <w:sz w:val="24"/>
                <w:szCs w:val="24"/>
              </w:rPr>
            </w:pPr>
          </w:p>
          <w:p w14:paraId="5AD04606">
            <w:pPr>
              <w:numPr>
                <w:ilvl w:val="0"/>
                <w:numId w:val="4"/>
              </w:numPr>
              <w:jc w:val="both"/>
              <w:rPr>
                <w:rFonts w:hint="default" w:ascii="Arial" w:hAnsi="Arial" w:cs="Arial"/>
                <w:b/>
                <w:sz w:val="24"/>
                <w:szCs w:val="24"/>
              </w:rPr>
            </w:pPr>
            <w:r>
              <w:rPr>
                <w:rFonts w:hint="default" w:ascii="Arial" w:hAnsi="Arial" w:cs="Arial"/>
                <w:b/>
                <w:sz w:val="24"/>
                <w:szCs w:val="24"/>
              </w:rPr>
              <w:t>Seguimiento de la gestión financiera del contrato, incluyendo el registro presupuestal, la planeación de los pagos previstos y la disponibilidad de caja: NO APLICA</w:t>
            </w:r>
          </w:p>
          <w:p w14:paraId="17BC6CCC">
            <w:pPr>
              <w:numPr>
                <w:ilvl w:val="0"/>
                <w:numId w:val="4"/>
              </w:numPr>
              <w:jc w:val="both"/>
              <w:rPr>
                <w:rFonts w:hint="default" w:ascii="Arial" w:hAnsi="Arial" w:cs="Arial"/>
                <w:b/>
                <w:sz w:val="24"/>
                <w:szCs w:val="24"/>
              </w:rPr>
            </w:pPr>
            <w:r>
              <w:rPr>
                <w:rFonts w:hint="default" w:ascii="Arial" w:hAnsi="Arial" w:cs="Arial"/>
                <w:b/>
                <w:sz w:val="24"/>
                <w:szCs w:val="24"/>
              </w:rPr>
              <w:t>Documentos necesarios para efectuar los pagos al contratista, incluyendo el recibo a satisfacción de los bienes o servicios objeto del contrato: NO APLICA</w:t>
            </w:r>
          </w:p>
          <w:p w14:paraId="3C177AB9">
            <w:pPr>
              <w:numPr>
                <w:ilvl w:val="0"/>
                <w:numId w:val="4"/>
              </w:numPr>
              <w:jc w:val="both"/>
              <w:rPr>
                <w:rFonts w:hint="default" w:ascii="Arial" w:hAnsi="Arial" w:cs="Arial"/>
                <w:b/>
                <w:sz w:val="24"/>
                <w:szCs w:val="24"/>
              </w:rPr>
            </w:pPr>
            <w:r>
              <w:rPr>
                <w:rFonts w:hint="default" w:ascii="Arial" w:hAnsi="Arial" w:cs="Arial"/>
                <w:b/>
                <w:sz w:val="24"/>
                <w:szCs w:val="24"/>
              </w:rPr>
              <w:t>Pagos y ajustes que se hagan y balance presupuestal del contrato para efecto de pago y de liquidación del mismo: NO APLICA</w:t>
            </w:r>
          </w:p>
          <w:p w14:paraId="75A546F7">
            <w:pPr>
              <w:numPr>
                <w:ilvl w:val="0"/>
                <w:numId w:val="4"/>
              </w:numPr>
              <w:jc w:val="both"/>
              <w:rPr>
                <w:rFonts w:hint="default" w:ascii="Arial" w:hAnsi="Arial" w:cs="Arial"/>
                <w:b/>
                <w:sz w:val="24"/>
                <w:szCs w:val="24"/>
              </w:rPr>
            </w:pPr>
            <w:r>
              <w:rPr>
                <w:rFonts w:hint="default" w:ascii="Arial" w:hAnsi="Arial" w:cs="Arial"/>
                <w:b/>
                <w:sz w:val="24"/>
                <w:szCs w:val="24"/>
              </w:rPr>
              <w:t>Entrega de los anticipos pactados al contratista, y la adecuada amortización del mismo, en los términos de la ley y del contrato: NO APLICA</w:t>
            </w:r>
          </w:p>
          <w:p w14:paraId="7ADE3183">
            <w:pPr>
              <w:numPr>
                <w:ilvl w:val="0"/>
                <w:numId w:val="4"/>
              </w:numPr>
              <w:jc w:val="both"/>
              <w:rPr>
                <w:rFonts w:hint="default" w:ascii="Arial" w:hAnsi="Arial" w:cs="Arial"/>
                <w:b/>
                <w:sz w:val="24"/>
                <w:szCs w:val="24"/>
              </w:rPr>
            </w:pPr>
            <w:r>
              <w:rPr>
                <w:rFonts w:hint="default" w:ascii="Arial" w:hAnsi="Arial" w:cs="Arial"/>
                <w:b/>
                <w:sz w:val="24"/>
                <w:szCs w:val="24"/>
              </w:rPr>
              <w:t>Actividades adicionales que impliquen aumento del valor o modificación del objeto del contrato cuentan con autorización y se encuentran justificados técnica, presupuestal y jurídicamente: NO APLICA</w:t>
            </w:r>
          </w:p>
          <w:p w14:paraId="1FE391FE">
            <w:pPr>
              <w:numPr>
                <w:ilvl w:val="0"/>
                <w:numId w:val="4"/>
              </w:numPr>
              <w:jc w:val="both"/>
              <w:rPr>
                <w:rFonts w:hint="default" w:ascii="Arial" w:hAnsi="Arial" w:cs="Arial"/>
                <w:b/>
                <w:sz w:val="24"/>
                <w:szCs w:val="24"/>
              </w:rPr>
            </w:pPr>
            <w:r>
              <w:rPr>
                <w:rFonts w:hint="default" w:ascii="Arial" w:hAnsi="Arial" w:cs="Arial"/>
                <w:b/>
                <w:sz w:val="24"/>
                <w:szCs w:val="24"/>
              </w:rPr>
              <w:t>Trámites para la liquidación del contrato y entrega de los documentos soporte que correspondan para efectuarla: NO APLICA</w:t>
            </w:r>
          </w:p>
          <w:p w14:paraId="06F56349">
            <w:pPr>
              <w:numPr>
                <w:ilvl w:val="0"/>
                <w:numId w:val="4"/>
              </w:numPr>
              <w:rPr>
                <w:rFonts w:hint="default" w:ascii="Arial" w:hAnsi="Arial" w:cs="Arial"/>
                <w:b/>
                <w:sz w:val="24"/>
                <w:szCs w:val="24"/>
              </w:rPr>
            </w:pPr>
            <w:r>
              <w:rPr>
                <w:rFonts w:hint="default" w:ascii="Arial" w:hAnsi="Arial" w:cs="Arial"/>
                <w:b/>
                <w:sz w:val="24"/>
                <w:szCs w:val="24"/>
              </w:rPr>
              <w:t>Costo de actividades por entregables: NO APLICA</w:t>
            </w:r>
          </w:p>
          <w:p w14:paraId="335484BC">
            <w:pPr>
              <w:rPr>
                <w:rFonts w:hint="default" w:ascii="Arial" w:hAnsi="Arial" w:cs="Arial"/>
                <w:b/>
                <w:sz w:val="24"/>
                <w:szCs w:val="24"/>
              </w:rPr>
            </w:pPr>
          </w:p>
          <w:p w14:paraId="5E38BFC9">
            <w:pPr>
              <w:rPr>
                <w:rFonts w:hint="default" w:ascii="Arial" w:hAnsi="Arial" w:cs="Arial"/>
                <w:b/>
                <w:sz w:val="24"/>
                <w:szCs w:val="24"/>
              </w:rPr>
            </w:pPr>
            <w:r>
              <w:rPr>
                <w:rFonts w:hint="default" w:ascii="Arial" w:hAnsi="Arial" w:cs="Arial"/>
                <w:b/>
                <w:sz w:val="24"/>
                <w:szCs w:val="24"/>
              </w:rPr>
              <w:t>DESCRIPCIÓN ENTREGABLES                              VALOR                                                 VALOR TOTAL</w:t>
            </w:r>
          </w:p>
          <w:p w14:paraId="7196F5B9">
            <w:pPr>
              <w:rPr>
                <w:rFonts w:hint="default" w:ascii="Arial" w:hAnsi="Arial" w:cs="Arial"/>
                <w:b/>
                <w:sz w:val="24"/>
                <w:szCs w:val="24"/>
              </w:rPr>
            </w:pPr>
          </w:p>
          <w:p w14:paraId="0CEFC279">
            <w:pPr>
              <w:rPr>
                <w:rFonts w:hint="default" w:ascii="Arial" w:hAnsi="Arial" w:cs="Arial"/>
                <w:b/>
                <w:sz w:val="24"/>
                <w:szCs w:val="24"/>
              </w:rPr>
            </w:pPr>
            <w:r>
              <w:rPr>
                <w:rFonts w:hint="default" w:ascii="Arial" w:hAnsi="Arial" w:cs="Arial"/>
                <w:b/>
                <w:sz w:val="24"/>
                <w:szCs w:val="24"/>
              </w:rPr>
              <w:t>Entregable 1:                                                              $                                                            $</w:t>
            </w:r>
          </w:p>
          <w:p w14:paraId="3A348B15">
            <w:pPr>
              <w:rPr>
                <w:rFonts w:hint="default" w:ascii="Arial" w:hAnsi="Arial" w:cs="Arial"/>
                <w:b/>
                <w:sz w:val="24"/>
                <w:szCs w:val="24"/>
              </w:rPr>
            </w:pPr>
            <w:r>
              <w:rPr>
                <w:rFonts w:hint="default" w:ascii="Arial" w:hAnsi="Arial" w:cs="Arial"/>
                <w:b/>
                <w:sz w:val="24"/>
                <w:szCs w:val="24"/>
              </w:rPr>
              <w:t>Actividades:</w:t>
            </w:r>
          </w:p>
          <w:p w14:paraId="0F9F92C9">
            <w:pPr>
              <w:rPr>
                <w:rFonts w:hint="default" w:ascii="Arial" w:hAnsi="Arial" w:cs="Arial"/>
                <w:b/>
                <w:sz w:val="24"/>
                <w:szCs w:val="24"/>
              </w:rPr>
            </w:pPr>
          </w:p>
          <w:p w14:paraId="21DED9FE">
            <w:pPr>
              <w:rPr>
                <w:rFonts w:hint="default" w:ascii="Arial" w:hAnsi="Arial" w:cs="Arial"/>
                <w:b/>
                <w:sz w:val="24"/>
                <w:szCs w:val="24"/>
              </w:rPr>
            </w:pPr>
          </w:p>
          <w:p w14:paraId="2D7EC959">
            <w:pPr>
              <w:rPr>
                <w:rFonts w:hint="default" w:ascii="Arial" w:hAnsi="Arial" w:cs="Arial"/>
                <w:b/>
                <w:sz w:val="24"/>
                <w:szCs w:val="24"/>
              </w:rPr>
            </w:pPr>
          </w:p>
          <w:p w14:paraId="2CDFDA89">
            <w:pPr>
              <w:rPr>
                <w:rFonts w:hint="default" w:ascii="Arial" w:hAnsi="Arial" w:cs="Arial"/>
                <w:b/>
                <w:sz w:val="24"/>
                <w:szCs w:val="24"/>
              </w:rPr>
            </w:pPr>
            <w:r>
              <w:rPr>
                <w:rFonts w:hint="default" w:ascii="Arial" w:hAnsi="Arial" w:cs="Arial"/>
                <w:b/>
                <w:sz w:val="24"/>
                <w:szCs w:val="24"/>
              </w:rPr>
              <w:t>Entregable 2:                                                             $                                                            $</w:t>
            </w:r>
          </w:p>
          <w:p w14:paraId="4588ACBC">
            <w:pPr>
              <w:rPr>
                <w:rFonts w:hint="default" w:ascii="Arial" w:hAnsi="Arial" w:cs="Arial"/>
                <w:b/>
                <w:sz w:val="24"/>
                <w:szCs w:val="24"/>
              </w:rPr>
            </w:pPr>
            <w:r>
              <w:rPr>
                <w:rFonts w:hint="default" w:ascii="Arial" w:hAnsi="Arial" w:cs="Arial"/>
                <w:b/>
                <w:sz w:val="24"/>
                <w:szCs w:val="24"/>
              </w:rPr>
              <w:t>Actividades:</w:t>
            </w:r>
          </w:p>
          <w:p w14:paraId="32B23635">
            <w:pPr>
              <w:rPr>
                <w:rFonts w:hint="default" w:ascii="Arial" w:hAnsi="Arial" w:cs="Arial"/>
                <w:b/>
                <w:sz w:val="24"/>
                <w:szCs w:val="24"/>
              </w:rPr>
            </w:pPr>
          </w:p>
          <w:p w14:paraId="43C3B56B">
            <w:pPr>
              <w:rPr>
                <w:rFonts w:hint="default" w:ascii="Arial" w:hAnsi="Arial" w:cs="Arial"/>
                <w:b/>
                <w:sz w:val="24"/>
                <w:szCs w:val="24"/>
              </w:rPr>
            </w:pPr>
          </w:p>
          <w:p w14:paraId="218FB3ED">
            <w:pPr>
              <w:rPr>
                <w:rFonts w:hint="default" w:ascii="Arial" w:hAnsi="Arial" w:cs="Arial"/>
                <w:b/>
                <w:sz w:val="24"/>
                <w:szCs w:val="24"/>
              </w:rPr>
            </w:pPr>
            <w:r>
              <w:rPr>
                <w:rFonts w:hint="default" w:ascii="Arial" w:hAnsi="Arial" w:cs="Arial"/>
                <w:b/>
                <w:sz w:val="24"/>
                <w:szCs w:val="24"/>
              </w:rPr>
              <w:t>Entregable 3:                                                             $                                                            $</w:t>
            </w:r>
          </w:p>
          <w:p w14:paraId="0C6203D0">
            <w:pPr>
              <w:rPr>
                <w:rFonts w:hint="default" w:ascii="Arial" w:hAnsi="Arial" w:cs="Arial"/>
                <w:b/>
                <w:sz w:val="24"/>
                <w:szCs w:val="24"/>
              </w:rPr>
            </w:pPr>
            <w:r>
              <w:rPr>
                <w:rFonts w:hint="default" w:ascii="Arial" w:hAnsi="Arial" w:cs="Arial"/>
                <w:b/>
                <w:sz w:val="24"/>
                <w:szCs w:val="24"/>
              </w:rPr>
              <w:t>Actividades:</w:t>
            </w:r>
          </w:p>
          <w:p w14:paraId="410385EB">
            <w:pPr>
              <w:rPr>
                <w:rFonts w:hint="default" w:ascii="Arial" w:hAnsi="Arial" w:cs="Arial"/>
                <w:b/>
                <w:sz w:val="24"/>
                <w:szCs w:val="24"/>
              </w:rPr>
            </w:pPr>
          </w:p>
          <w:p w14:paraId="33D308F6">
            <w:pPr>
              <w:rPr>
                <w:rFonts w:hint="default" w:ascii="Arial" w:hAnsi="Arial" w:cs="Arial"/>
                <w:b/>
                <w:sz w:val="24"/>
                <w:szCs w:val="24"/>
              </w:rPr>
            </w:pPr>
          </w:p>
          <w:p w14:paraId="3A093153">
            <w:pPr>
              <w:rPr>
                <w:rFonts w:hint="default" w:ascii="Arial" w:hAnsi="Arial" w:cs="Arial"/>
                <w:b/>
                <w:sz w:val="24"/>
                <w:szCs w:val="24"/>
              </w:rPr>
            </w:pPr>
          </w:p>
          <w:p w14:paraId="13372FB5">
            <w:pPr>
              <w:rPr>
                <w:rFonts w:hint="default" w:ascii="Arial" w:hAnsi="Arial" w:cs="Arial"/>
                <w:b/>
                <w:sz w:val="24"/>
                <w:szCs w:val="24"/>
              </w:rPr>
            </w:pPr>
            <w:r>
              <w:rPr>
                <w:rFonts w:hint="default" w:ascii="Arial" w:hAnsi="Arial" w:cs="Arial"/>
                <w:b/>
                <w:sz w:val="24"/>
                <w:szCs w:val="24"/>
              </w:rPr>
              <w:t>Entregable 4:                                                              $                                                            $</w:t>
            </w:r>
          </w:p>
          <w:p w14:paraId="3FA6AC3B">
            <w:pPr>
              <w:rPr>
                <w:rFonts w:hint="default" w:ascii="Arial" w:hAnsi="Arial" w:cs="Arial"/>
                <w:b/>
                <w:sz w:val="24"/>
                <w:szCs w:val="24"/>
              </w:rPr>
            </w:pPr>
            <w:r>
              <w:rPr>
                <w:rFonts w:hint="default" w:ascii="Arial" w:hAnsi="Arial" w:cs="Arial"/>
                <w:b/>
                <w:sz w:val="24"/>
                <w:szCs w:val="24"/>
              </w:rPr>
              <w:t>Actividades:</w:t>
            </w:r>
          </w:p>
          <w:p w14:paraId="04A9FF2A">
            <w:pPr>
              <w:rPr>
                <w:rFonts w:hint="default" w:ascii="Arial" w:hAnsi="Arial" w:cs="Arial"/>
                <w:b/>
                <w:sz w:val="24"/>
                <w:szCs w:val="24"/>
              </w:rPr>
            </w:pPr>
          </w:p>
          <w:p w14:paraId="240E671D">
            <w:pPr>
              <w:rPr>
                <w:rFonts w:hint="default" w:ascii="Arial" w:hAnsi="Arial" w:cs="Arial"/>
                <w:b/>
                <w:sz w:val="24"/>
                <w:szCs w:val="24"/>
              </w:rPr>
            </w:pPr>
          </w:p>
          <w:p w14:paraId="094F1E8E">
            <w:pPr>
              <w:rPr>
                <w:rFonts w:hint="default" w:ascii="Arial" w:hAnsi="Arial" w:cs="Arial"/>
                <w:b/>
                <w:sz w:val="24"/>
                <w:szCs w:val="24"/>
              </w:rPr>
            </w:pPr>
            <w:r>
              <w:rPr>
                <w:rFonts w:hint="default" w:ascii="Arial" w:hAnsi="Arial" w:cs="Arial"/>
                <w:b/>
                <w:sz w:val="24"/>
                <w:szCs w:val="24"/>
              </w:rPr>
              <w:t>TOTALES:                                                                  $                                                            $</w:t>
            </w:r>
          </w:p>
          <w:p w14:paraId="011E14B2">
            <w:pPr>
              <w:rPr>
                <w:rFonts w:hint="default" w:ascii="Arial" w:hAnsi="Arial" w:cs="Arial"/>
                <w:sz w:val="24"/>
                <w:szCs w:val="24"/>
              </w:rPr>
            </w:pPr>
            <w:r>
              <w:rPr>
                <w:rFonts w:hint="default" w:ascii="Arial" w:hAnsi="Arial" w:cs="Arial"/>
                <w:b/>
                <w:sz w:val="24"/>
                <w:szCs w:val="24"/>
              </w:rPr>
              <w:t xml:space="preserve">                </w:t>
            </w:r>
          </w:p>
        </w:tc>
      </w:tr>
    </w:tbl>
    <w:p w14:paraId="17963379">
      <w:pPr>
        <w:ind w:left="-284"/>
        <w:rPr>
          <w:rFonts w:hint="default" w:ascii="Arial" w:hAnsi="Arial" w:cs="Arial"/>
          <w:sz w:val="24"/>
          <w:szCs w:val="24"/>
        </w:rPr>
      </w:pPr>
    </w:p>
    <w:p w14:paraId="4E664722">
      <w:pPr>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9923"/>
      </w:tblGrid>
      <w:tr w14:paraId="2E3424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71" w:hRule="atLeast"/>
        </w:trPr>
        <w:tc>
          <w:tcPr>
            <w:tcW w:w="9923" w:type="dxa"/>
            <w:tcBorders>
              <w:top w:val="single" w:color="auto" w:sz="4" w:space="0"/>
              <w:left w:val="single" w:color="auto" w:sz="4" w:space="0"/>
              <w:bottom w:val="single" w:color="auto" w:sz="4" w:space="0"/>
              <w:right w:val="single" w:color="auto" w:sz="4" w:space="0"/>
            </w:tcBorders>
            <w:shd w:val="clear" w:color="auto" w:fill="C0C0C0"/>
            <w:vAlign w:val="center"/>
          </w:tcPr>
          <w:p w14:paraId="288C0E5A">
            <w:pPr>
              <w:rPr>
                <w:rFonts w:hint="default" w:ascii="Arial" w:hAnsi="Arial" w:cs="Arial"/>
                <w:b/>
                <w:bCs/>
                <w:sz w:val="24"/>
                <w:szCs w:val="24"/>
              </w:rPr>
            </w:pPr>
            <w:r>
              <w:rPr>
                <w:rFonts w:hint="default" w:ascii="Arial" w:hAnsi="Arial" w:cs="Arial"/>
                <w:b/>
                <w:bCs/>
                <w:sz w:val="24"/>
                <w:szCs w:val="24"/>
              </w:rPr>
              <w:t>SEGUIMIENTO JURIDICO</w:t>
            </w:r>
          </w:p>
        </w:tc>
      </w:tr>
      <w:tr w14:paraId="34B89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416" w:hRule="atLeast"/>
        </w:trPr>
        <w:tc>
          <w:tcPr>
            <w:tcW w:w="9923" w:type="dxa"/>
            <w:tcBorders>
              <w:top w:val="single" w:color="C0C0C0" w:sz="4" w:space="0"/>
              <w:left w:val="single" w:color="C0C0C0" w:sz="4" w:space="0"/>
              <w:bottom w:val="single" w:color="C0C0C0" w:sz="4" w:space="0"/>
              <w:right w:val="single" w:color="C0C0C0" w:sz="4" w:space="0"/>
            </w:tcBorders>
            <w:vAlign w:val="center"/>
          </w:tcPr>
          <w:p w14:paraId="5F1E3DF3">
            <w:pPr>
              <w:rPr>
                <w:rFonts w:hint="default" w:ascii="Arial" w:hAnsi="Arial" w:cs="Arial"/>
                <w:sz w:val="24"/>
                <w:szCs w:val="24"/>
              </w:rPr>
            </w:pPr>
            <w:r>
              <w:rPr>
                <w:rFonts w:hint="default" w:ascii="Arial" w:hAnsi="Arial" w:cs="Arial"/>
                <w:sz w:val="24"/>
                <w:szCs w:val="24"/>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tc>
      </w:tr>
      <w:tr w14:paraId="6C5AAE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71" w:hRule="atLeast"/>
        </w:trPr>
        <w:tc>
          <w:tcPr>
            <w:tcW w:w="9923" w:type="dxa"/>
            <w:tcBorders>
              <w:top w:val="single" w:color="auto" w:sz="4" w:space="0"/>
              <w:left w:val="single" w:color="auto" w:sz="4" w:space="0"/>
              <w:bottom w:val="single" w:color="auto" w:sz="4" w:space="0"/>
              <w:right w:val="single" w:color="auto" w:sz="4" w:space="0"/>
            </w:tcBorders>
            <w:shd w:val="clear" w:color="auto" w:fill="C0C0C0"/>
            <w:vAlign w:val="center"/>
          </w:tcPr>
          <w:p w14:paraId="47D3643C">
            <w:pPr>
              <w:rPr>
                <w:rFonts w:hint="default" w:ascii="Arial" w:hAnsi="Arial" w:cs="Arial"/>
                <w:b/>
                <w:bCs/>
                <w:sz w:val="24"/>
                <w:szCs w:val="24"/>
              </w:rPr>
            </w:pPr>
            <w:r>
              <w:rPr>
                <w:rFonts w:hint="default" w:ascii="Arial" w:hAnsi="Arial" w:cs="Arial"/>
                <w:b/>
                <w:bCs/>
                <w:sz w:val="24"/>
                <w:szCs w:val="24"/>
              </w:rPr>
              <w:t>INFORME SOBRE SANCIONES</w:t>
            </w:r>
          </w:p>
        </w:tc>
      </w:tr>
      <w:tr w14:paraId="6BDDA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878" w:hRule="atLeast"/>
        </w:trPr>
        <w:tc>
          <w:tcPr>
            <w:tcW w:w="9923" w:type="dxa"/>
            <w:tcBorders>
              <w:top w:val="single" w:color="C0C0C0" w:sz="4" w:space="0"/>
              <w:left w:val="single" w:color="C0C0C0" w:sz="4" w:space="0"/>
              <w:bottom w:val="single" w:color="C0C0C0" w:sz="4" w:space="0"/>
              <w:right w:val="single" w:color="C0C0C0" w:sz="4" w:space="0"/>
            </w:tcBorders>
            <w:vAlign w:val="center"/>
          </w:tcPr>
          <w:p w14:paraId="051F25D1">
            <w:pPr>
              <w:rPr>
                <w:rFonts w:hint="default" w:ascii="Arial" w:hAnsi="Arial" w:cs="Arial"/>
                <w:sz w:val="24"/>
                <w:szCs w:val="24"/>
              </w:rPr>
            </w:pPr>
            <w:r>
              <w:rPr>
                <w:rFonts w:hint="default" w:ascii="Arial" w:hAnsi="Arial" w:cs="Arial"/>
                <w:sz w:val="24"/>
                <w:szCs w:val="24"/>
              </w:rPr>
              <w:t>No Aplica</w:t>
            </w:r>
          </w:p>
        </w:tc>
      </w:tr>
    </w:tbl>
    <w:p w14:paraId="77CDEBB9">
      <w:pPr>
        <w:ind w:left="-284"/>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9923"/>
      </w:tblGrid>
      <w:tr w14:paraId="0416AC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71" w:hRule="atLeast"/>
        </w:trPr>
        <w:tc>
          <w:tcPr>
            <w:tcW w:w="9923" w:type="dxa"/>
            <w:tcBorders>
              <w:top w:val="single" w:color="auto" w:sz="4" w:space="0"/>
              <w:left w:val="single" w:color="auto" w:sz="4" w:space="0"/>
              <w:bottom w:val="single" w:color="auto" w:sz="4" w:space="0"/>
              <w:right w:val="single" w:color="auto" w:sz="4" w:space="0"/>
            </w:tcBorders>
            <w:shd w:val="clear" w:color="auto" w:fill="C0C0C0"/>
            <w:vAlign w:val="center"/>
          </w:tcPr>
          <w:p w14:paraId="10582C9A">
            <w:pPr>
              <w:rPr>
                <w:rFonts w:hint="default" w:ascii="Arial" w:hAnsi="Arial" w:cs="Arial"/>
                <w:b/>
                <w:bCs/>
                <w:sz w:val="24"/>
                <w:szCs w:val="24"/>
              </w:rPr>
            </w:pPr>
            <w:r>
              <w:rPr>
                <w:rFonts w:hint="default" w:ascii="Arial" w:hAnsi="Arial" w:cs="Arial"/>
                <w:b/>
                <w:bCs/>
                <w:sz w:val="24"/>
                <w:szCs w:val="24"/>
              </w:rPr>
              <w:t>INFORME SOBRE LA PARTICIPACION SOCIAL EN LA EJECUCIÓN DEL CONTRATO – INSTANCIAS Y MECANISMOS DE CONTROL SOCIAL O VEEDURÍAS CIUDADANAS</w:t>
            </w:r>
          </w:p>
        </w:tc>
      </w:tr>
      <w:tr w14:paraId="75FFB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845" w:hRule="atLeast"/>
        </w:trPr>
        <w:tc>
          <w:tcPr>
            <w:tcW w:w="9923" w:type="dxa"/>
            <w:tcBorders>
              <w:top w:val="single" w:color="C0C0C0" w:sz="4" w:space="0"/>
              <w:left w:val="single" w:color="C0C0C0" w:sz="4" w:space="0"/>
              <w:bottom w:val="single" w:color="C0C0C0" w:sz="4" w:space="0"/>
              <w:right w:val="single" w:color="C0C0C0" w:sz="4" w:space="0"/>
            </w:tcBorders>
            <w:vAlign w:val="center"/>
          </w:tcPr>
          <w:p w14:paraId="02208F4E">
            <w:pPr>
              <w:rPr>
                <w:rFonts w:hint="default" w:ascii="Arial" w:hAnsi="Arial" w:cs="Arial"/>
                <w:sz w:val="24"/>
                <w:szCs w:val="24"/>
              </w:rPr>
            </w:pPr>
            <w:r>
              <w:rPr>
                <w:rFonts w:hint="default" w:ascii="Arial" w:hAnsi="Arial" w:cs="Arial"/>
                <w:sz w:val="24"/>
                <w:szCs w:val="24"/>
              </w:rPr>
              <w:t>No aplica</w:t>
            </w:r>
          </w:p>
        </w:tc>
      </w:tr>
    </w:tbl>
    <w:p w14:paraId="42F97517">
      <w:pPr>
        <w:rPr>
          <w:rFonts w:hint="default" w:ascii="Arial" w:hAnsi="Arial" w:cs="Arial"/>
          <w:sz w:val="24"/>
          <w:szCs w:val="24"/>
        </w:rPr>
      </w:pPr>
    </w:p>
    <w:tbl>
      <w:tblPr>
        <w:tblStyle w:val="12"/>
        <w:tblW w:w="9923" w:type="dxa"/>
        <w:tblInd w:w="70" w:type="dxa"/>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Layout w:type="fixed"/>
        <w:tblCellMar>
          <w:top w:w="0" w:type="dxa"/>
          <w:left w:w="70" w:type="dxa"/>
          <w:bottom w:w="0" w:type="dxa"/>
          <w:right w:w="70" w:type="dxa"/>
        </w:tblCellMar>
      </w:tblPr>
      <w:tblGrid>
        <w:gridCol w:w="2977"/>
        <w:gridCol w:w="1559"/>
        <w:gridCol w:w="567"/>
        <w:gridCol w:w="2552"/>
        <w:gridCol w:w="567"/>
        <w:gridCol w:w="1701"/>
      </w:tblGrid>
      <w:tr w14:paraId="40681DCC">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3" w:hRule="atLeast"/>
        </w:trPr>
        <w:tc>
          <w:tcPr>
            <w:tcW w:w="2977" w:type="dxa"/>
            <w:vAlign w:val="center"/>
          </w:tcPr>
          <w:p w14:paraId="0F8EE41B">
            <w:pPr>
              <w:spacing w:before="60"/>
              <w:rPr>
                <w:rFonts w:hint="default" w:ascii="Arial" w:hAnsi="Arial" w:cs="Arial"/>
                <w:b/>
                <w:sz w:val="24"/>
                <w:szCs w:val="24"/>
              </w:rPr>
            </w:pPr>
            <w:r>
              <w:rPr>
                <w:rFonts w:hint="default" w:ascii="Arial" w:hAnsi="Arial" w:cs="Arial"/>
                <w:b/>
                <w:sz w:val="24"/>
                <w:szCs w:val="24"/>
              </w:rPr>
              <w:t xml:space="preserve">Fecha del próximo informe </w:t>
            </w:r>
          </w:p>
        </w:tc>
        <w:tc>
          <w:tcPr>
            <w:tcW w:w="1559" w:type="dxa"/>
            <w:vAlign w:val="center"/>
          </w:tcPr>
          <w:p w14:paraId="28F20E33">
            <w:pPr>
              <w:spacing w:before="60"/>
              <w:rPr>
                <w:rFonts w:hint="default" w:ascii="Arial" w:hAnsi="Arial" w:cs="Arial"/>
                <w:b/>
                <w:sz w:val="24"/>
                <w:szCs w:val="24"/>
              </w:rPr>
            </w:pPr>
            <w:r>
              <w:rPr>
                <w:rFonts w:hint="default" w:ascii="Arial" w:hAnsi="Arial" w:cs="Arial"/>
                <w:b/>
                <w:sz w:val="24"/>
                <w:szCs w:val="24"/>
              </w:rPr>
              <w:t>16</w:t>
            </w:r>
          </w:p>
        </w:tc>
        <w:tc>
          <w:tcPr>
            <w:tcW w:w="567" w:type="dxa"/>
            <w:vAlign w:val="center"/>
          </w:tcPr>
          <w:p w14:paraId="3E6DEC1F">
            <w:pPr>
              <w:spacing w:before="60"/>
              <w:jc w:val="center"/>
              <w:rPr>
                <w:rFonts w:hint="default" w:ascii="Arial" w:hAnsi="Arial" w:cs="Arial"/>
                <w:b/>
                <w:sz w:val="24"/>
                <w:szCs w:val="24"/>
              </w:rPr>
            </w:pPr>
            <w:r>
              <w:rPr>
                <w:rFonts w:hint="default" w:ascii="Arial" w:hAnsi="Arial" w:cs="Arial"/>
                <w:b/>
                <w:sz w:val="24"/>
                <w:szCs w:val="24"/>
              </w:rPr>
              <w:t>de</w:t>
            </w:r>
          </w:p>
        </w:tc>
        <w:tc>
          <w:tcPr>
            <w:tcW w:w="2552" w:type="dxa"/>
            <w:vAlign w:val="center"/>
          </w:tcPr>
          <w:p w14:paraId="5F7C2337">
            <w:pPr>
              <w:spacing w:before="60"/>
              <w:rPr>
                <w:rFonts w:hint="default" w:ascii="Arial" w:hAnsi="Arial" w:cs="Arial"/>
                <w:b/>
                <w:sz w:val="24"/>
                <w:szCs w:val="24"/>
                <w:lang w:val="es-CO"/>
              </w:rPr>
            </w:pPr>
            <w:r>
              <w:rPr>
                <w:rFonts w:hint="default" w:ascii="Arial" w:hAnsi="Arial" w:cs="Arial"/>
                <w:b/>
                <w:sz w:val="24"/>
                <w:szCs w:val="24"/>
                <w:lang w:val="es-CO"/>
              </w:rPr>
              <w:t xml:space="preserve"> ABRIL</w:t>
            </w:r>
          </w:p>
        </w:tc>
        <w:tc>
          <w:tcPr>
            <w:tcW w:w="567" w:type="dxa"/>
            <w:vAlign w:val="center"/>
          </w:tcPr>
          <w:p w14:paraId="1D6F26BC">
            <w:pPr>
              <w:spacing w:before="60"/>
              <w:jc w:val="center"/>
              <w:rPr>
                <w:rFonts w:hint="default" w:ascii="Arial" w:hAnsi="Arial" w:cs="Arial"/>
                <w:b/>
                <w:sz w:val="24"/>
                <w:szCs w:val="24"/>
              </w:rPr>
            </w:pPr>
            <w:r>
              <w:rPr>
                <w:rFonts w:hint="default" w:ascii="Arial" w:hAnsi="Arial" w:cs="Arial"/>
                <w:b/>
                <w:sz w:val="24"/>
                <w:szCs w:val="24"/>
              </w:rPr>
              <w:t>de</w:t>
            </w:r>
          </w:p>
        </w:tc>
        <w:tc>
          <w:tcPr>
            <w:tcW w:w="1701" w:type="dxa"/>
            <w:vAlign w:val="center"/>
          </w:tcPr>
          <w:p w14:paraId="761F5F08">
            <w:pPr>
              <w:spacing w:before="60"/>
              <w:jc w:val="center"/>
              <w:rPr>
                <w:rFonts w:hint="default" w:ascii="Arial" w:hAnsi="Arial" w:cs="Arial"/>
                <w:b/>
                <w:sz w:val="24"/>
                <w:szCs w:val="24"/>
              </w:rPr>
            </w:pPr>
            <w:r>
              <w:rPr>
                <w:rFonts w:hint="default" w:ascii="Arial" w:hAnsi="Arial" w:cs="Arial"/>
                <w:b/>
                <w:sz w:val="24"/>
                <w:szCs w:val="24"/>
              </w:rPr>
              <w:t>2026</w:t>
            </w:r>
          </w:p>
        </w:tc>
      </w:tr>
    </w:tbl>
    <w:p w14:paraId="25570C5C">
      <w:pPr>
        <w:rPr>
          <w:rFonts w:hint="default" w:ascii="Arial" w:hAnsi="Arial" w:cs="Arial"/>
          <w:sz w:val="24"/>
          <w:szCs w:val="24"/>
        </w:rPr>
      </w:pPr>
    </w:p>
    <w:tbl>
      <w:tblPr>
        <w:tblStyle w:val="12"/>
        <w:tblW w:w="9923" w:type="dxa"/>
        <w:tblInd w:w="70" w:type="dxa"/>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Layout w:type="fixed"/>
        <w:tblCellMar>
          <w:top w:w="0" w:type="dxa"/>
          <w:left w:w="70" w:type="dxa"/>
          <w:bottom w:w="0" w:type="dxa"/>
          <w:right w:w="70" w:type="dxa"/>
        </w:tblCellMar>
      </w:tblPr>
      <w:tblGrid>
        <w:gridCol w:w="2977"/>
        <w:gridCol w:w="1559"/>
        <w:gridCol w:w="2127"/>
        <w:gridCol w:w="425"/>
        <w:gridCol w:w="2835"/>
      </w:tblGrid>
      <w:tr w14:paraId="2D24A038">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327" w:hRule="atLeast"/>
        </w:trPr>
        <w:tc>
          <w:tcPr>
            <w:tcW w:w="9923" w:type="dxa"/>
            <w:gridSpan w:val="5"/>
            <w:vAlign w:val="center"/>
          </w:tcPr>
          <w:p w14:paraId="4D603079">
            <w:pPr>
              <w:rPr>
                <w:rFonts w:hint="default" w:ascii="Arial" w:hAnsi="Arial" w:cs="Arial"/>
                <w:sz w:val="24"/>
                <w:szCs w:val="24"/>
              </w:rPr>
            </w:pPr>
            <w:r>
              <w:rPr>
                <w:rFonts w:hint="default" w:ascii="Arial" w:hAnsi="Arial" w:cs="Arial"/>
                <w:sz w:val="24"/>
                <w:szCs w:val="24"/>
              </w:rPr>
              <w:t xml:space="preserve">Para constancia de lo anterior firma la presente acta el Supervisor a los   </w:t>
            </w:r>
          </w:p>
        </w:tc>
      </w:tr>
      <w:tr w14:paraId="289D2972">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PrEx>
        <w:trPr>
          <w:cantSplit/>
          <w:trHeight w:val="327" w:hRule="atLeast"/>
        </w:trPr>
        <w:tc>
          <w:tcPr>
            <w:tcW w:w="2977" w:type="dxa"/>
            <w:vAlign w:val="center"/>
          </w:tcPr>
          <w:p w14:paraId="5AA030CA">
            <w:pPr>
              <w:jc w:val="center"/>
              <w:rPr>
                <w:rFonts w:hint="default" w:ascii="Arial" w:hAnsi="Arial" w:cs="Arial"/>
                <w:sz w:val="24"/>
                <w:szCs w:val="24"/>
                <w:lang w:val="es-CO"/>
              </w:rPr>
            </w:pPr>
            <w:r>
              <w:rPr>
                <w:rFonts w:hint="default" w:ascii="Arial" w:hAnsi="Arial" w:cs="Arial"/>
                <w:sz w:val="24"/>
                <w:szCs w:val="24"/>
                <w:lang w:val="es-CO"/>
              </w:rPr>
              <w:t>25</w:t>
            </w:r>
          </w:p>
        </w:tc>
        <w:tc>
          <w:tcPr>
            <w:tcW w:w="1559" w:type="dxa"/>
            <w:vAlign w:val="center"/>
          </w:tcPr>
          <w:p w14:paraId="68383E9D">
            <w:pPr>
              <w:rPr>
                <w:rFonts w:hint="default" w:ascii="Arial" w:hAnsi="Arial" w:cs="Arial"/>
                <w:sz w:val="24"/>
                <w:szCs w:val="24"/>
              </w:rPr>
            </w:pPr>
            <w:r>
              <w:rPr>
                <w:rFonts w:hint="default" w:ascii="Arial" w:hAnsi="Arial" w:cs="Arial"/>
                <w:sz w:val="24"/>
                <w:szCs w:val="24"/>
              </w:rPr>
              <w:t xml:space="preserve">días del mes de </w:t>
            </w:r>
          </w:p>
        </w:tc>
        <w:tc>
          <w:tcPr>
            <w:tcW w:w="2127" w:type="dxa"/>
            <w:vAlign w:val="center"/>
          </w:tcPr>
          <w:p w14:paraId="2F1E021C">
            <w:pPr>
              <w:jc w:val="center"/>
              <w:rPr>
                <w:rFonts w:hint="default" w:ascii="Arial" w:hAnsi="Arial" w:cs="Arial"/>
                <w:sz w:val="24"/>
                <w:szCs w:val="24"/>
                <w:lang w:val="es-CO"/>
              </w:rPr>
            </w:pPr>
            <w:r>
              <w:rPr>
                <w:rFonts w:hint="default" w:ascii="Arial" w:hAnsi="Arial" w:cs="Arial"/>
                <w:sz w:val="24"/>
                <w:szCs w:val="24"/>
                <w:lang w:val="es-CO"/>
              </w:rPr>
              <w:t>marzo</w:t>
            </w:r>
          </w:p>
        </w:tc>
        <w:tc>
          <w:tcPr>
            <w:tcW w:w="425" w:type="dxa"/>
            <w:vAlign w:val="center"/>
          </w:tcPr>
          <w:p w14:paraId="28DCD611">
            <w:pPr>
              <w:jc w:val="center"/>
              <w:rPr>
                <w:rFonts w:hint="default" w:ascii="Arial" w:hAnsi="Arial" w:cs="Arial"/>
                <w:sz w:val="24"/>
                <w:szCs w:val="24"/>
              </w:rPr>
            </w:pPr>
            <w:r>
              <w:rPr>
                <w:rFonts w:hint="default" w:ascii="Arial" w:hAnsi="Arial" w:cs="Arial"/>
                <w:sz w:val="24"/>
                <w:szCs w:val="24"/>
              </w:rPr>
              <w:t>de</w:t>
            </w:r>
          </w:p>
        </w:tc>
        <w:tc>
          <w:tcPr>
            <w:tcW w:w="2835" w:type="dxa"/>
            <w:vAlign w:val="center"/>
          </w:tcPr>
          <w:p w14:paraId="25BADC0D">
            <w:pPr>
              <w:jc w:val="center"/>
              <w:rPr>
                <w:rFonts w:hint="default" w:ascii="Arial" w:hAnsi="Arial" w:cs="Arial"/>
                <w:sz w:val="24"/>
                <w:szCs w:val="24"/>
              </w:rPr>
            </w:pPr>
            <w:r>
              <w:rPr>
                <w:rFonts w:hint="default" w:ascii="Arial" w:hAnsi="Arial" w:cs="Arial"/>
                <w:sz w:val="24"/>
                <w:szCs w:val="24"/>
              </w:rPr>
              <w:t>2026</w:t>
            </w:r>
          </w:p>
        </w:tc>
      </w:tr>
    </w:tbl>
    <w:p w14:paraId="1561DB5B">
      <w:pPr>
        <w:ind w:left="-284"/>
        <w:rPr>
          <w:rFonts w:hint="default" w:ascii="Arial" w:hAnsi="Arial" w:cs="Arial"/>
          <w:sz w:val="24"/>
          <w:szCs w:val="24"/>
        </w:rPr>
      </w:pPr>
    </w:p>
    <w:p w14:paraId="7A810F1D">
      <w:pPr>
        <w:rPr>
          <w:rFonts w:hint="default" w:ascii="Arial" w:hAnsi="Arial" w:cs="Arial"/>
          <w:sz w:val="24"/>
          <w:szCs w:val="24"/>
        </w:rPr>
      </w:pPr>
    </w:p>
    <w:p w14:paraId="5F305ABF">
      <w:pPr>
        <w:rPr>
          <w:rFonts w:hint="default" w:ascii="Arial" w:hAnsi="Arial" w:cs="Arial"/>
          <w:sz w:val="24"/>
          <w:szCs w:val="24"/>
        </w:rPr>
      </w:pPr>
    </w:p>
    <w:p w14:paraId="531F5A50">
      <w:pPr>
        <w:ind w:left="-284"/>
        <w:rPr>
          <w:rFonts w:hint="default" w:ascii="Arial" w:hAnsi="Arial" w:cs="Arial"/>
          <w:sz w:val="24"/>
          <w:szCs w:val="24"/>
        </w:rPr>
      </w:pPr>
    </w:p>
    <w:p w14:paraId="448BD9AE">
      <w:pPr>
        <w:rPr>
          <w:rFonts w:hint="default" w:ascii="Arial" w:hAnsi="Arial" w:cs="Arial"/>
          <w:sz w:val="24"/>
          <w:szCs w:val="24"/>
        </w:rPr>
      </w:pPr>
      <w:r>
        <w:rPr>
          <w:rFonts w:hint="default" w:ascii="Arial" w:hAnsi="Arial" w:cs="Arial"/>
          <w:sz w:val="24"/>
          <w:szCs w:val="24"/>
        </w:rPr>
        <w:t>----------------------------------------------------------------</w:t>
      </w:r>
    </w:p>
    <w:p w14:paraId="2DF70BB0">
      <w:pPr>
        <w:ind w:left="-284"/>
        <w:rPr>
          <w:rFonts w:hint="default" w:ascii="Arial" w:hAnsi="Arial" w:cs="Arial"/>
          <w:sz w:val="24"/>
          <w:szCs w:val="24"/>
        </w:rPr>
      </w:pPr>
      <w:r>
        <w:rPr>
          <w:rFonts w:hint="default" w:ascii="Arial" w:hAnsi="Arial" w:cs="Arial"/>
          <w:sz w:val="24"/>
          <w:szCs w:val="24"/>
        </w:rPr>
        <w:t xml:space="preserve">     Nombre:   JHONNY ROLANDO VERGEL TORRADO                                                                                    </w:t>
      </w:r>
    </w:p>
    <w:p w14:paraId="5B4F0660">
      <w:pPr>
        <w:ind w:left="-284"/>
        <w:rPr>
          <w:rFonts w:hint="default" w:ascii="Arial" w:hAnsi="Arial" w:cs="Arial"/>
          <w:sz w:val="24"/>
          <w:szCs w:val="24"/>
        </w:rPr>
      </w:pPr>
      <w:r>
        <w:rPr>
          <w:rFonts w:hint="default" w:ascii="Arial" w:hAnsi="Arial" w:cs="Arial"/>
          <w:sz w:val="24"/>
          <w:szCs w:val="24"/>
        </w:rPr>
        <w:t xml:space="preserve">     C.C.</w:t>
      </w:r>
      <w:r>
        <w:rPr>
          <w:rFonts w:hint="default" w:ascii="Arial" w:hAnsi="Arial" w:cs="Arial"/>
          <w:sz w:val="24"/>
          <w:szCs w:val="24"/>
        </w:rPr>
        <w:tab/>
      </w:r>
      <w:r>
        <w:rPr>
          <w:rFonts w:hint="default" w:ascii="Arial" w:hAnsi="Arial" w:cs="Arial"/>
          <w:sz w:val="24"/>
          <w:szCs w:val="24"/>
        </w:rPr>
        <w:t>13140106</w:t>
      </w:r>
      <w:r>
        <w:rPr>
          <w:rFonts w:hint="default" w:ascii="Arial" w:hAnsi="Arial" w:cs="Arial"/>
          <w:sz w:val="24"/>
          <w:szCs w:val="24"/>
        </w:rPr>
        <w:tab/>
      </w:r>
      <w:r>
        <w:rPr>
          <w:rFonts w:hint="default" w:ascii="Arial" w:hAnsi="Arial" w:cs="Arial"/>
          <w:sz w:val="24"/>
          <w:szCs w:val="24"/>
        </w:rPr>
        <w:tab/>
      </w:r>
      <w:r>
        <w:rPr>
          <w:rFonts w:hint="default" w:ascii="Arial" w:hAnsi="Arial" w:cs="Arial"/>
          <w:sz w:val="24"/>
          <w:szCs w:val="24"/>
        </w:rPr>
        <w:tab/>
      </w:r>
      <w:r>
        <w:rPr>
          <w:rFonts w:hint="default" w:ascii="Arial" w:hAnsi="Arial" w:cs="Arial"/>
          <w:sz w:val="24"/>
          <w:szCs w:val="24"/>
        </w:rPr>
        <w:tab/>
      </w:r>
      <w:r>
        <w:rPr>
          <w:rFonts w:hint="default" w:ascii="Arial" w:hAnsi="Arial" w:cs="Arial"/>
          <w:sz w:val="24"/>
          <w:szCs w:val="24"/>
        </w:rPr>
        <w:tab/>
      </w:r>
      <w:r>
        <w:rPr>
          <w:rFonts w:hint="default" w:ascii="Arial" w:hAnsi="Arial" w:cs="Arial"/>
          <w:sz w:val="24"/>
          <w:szCs w:val="24"/>
        </w:rPr>
        <w:tab/>
      </w:r>
      <w:r>
        <w:rPr>
          <w:rFonts w:hint="default" w:ascii="Arial" w:hAnsi="Arial" w:cs="Arial"/>
          <w:sz w:val="24"/>
          <w:szCs w:val="24"/>
        </w:rPr>
        <w:t xml:space="preserve">           </w:t>
      </w:r>
    </w:p>
    <w:p w14:paraId="41229E3A">
      <w:pPr>
        <w:ind w:left="-284"/>
        <w:rPr>
          <w:rFonts w:hint="default" w:ascii="Arial" w:hAnsi="Arial" w:cs="Arial"/>
          <w:sz w:val="24"/>
          <w:szCs w:val="24"/>
        </w:rPr>
      </w:pPr>
      <w:r>
        <w:rPr>
          <w:rFonts w:hint="default" w:ascii="Arial" w:hAnsi="Arial" w:cs="Arial"/>
          <w:sz w:val="24"/>
          <w:szCs w:val="24"/>
        </w:rPr>
        <w:t xml:space="preserve">    SUPERVISOR(A)</w:t>
      </w:r>
    </w:p>
    <w:p w14:paraId="47F479D9">
      <w:pPr>
        <w:ind w:left="-284"/>
        <w:rPr>
          <w:rFonts w:hint="default" w:ascii="Arial" w:hAnsi="Arial" w:cs="Arial"/>
          <w:sz w:val="24"/>
          <w:szCs w:val="24"/>
        </w:rPr>
      </w:pPr>
      <w:r>
        <w:rPr>
          <w:rFonts w:hint="default" w:ascii="Arial" w:hAnsi="Arial" w:cs="Arial"/>
          <w:sz w:val="24"/>
          <w:szCs w:val="24"/>
        </w:rPr>
        <w:tab/>
      </w:r>
      <w:r>
        <w:rPr>
          <w:rFonts w:hint="default" w:ascii="Arial" w:hAnsi="Arial" w:cs="Arial"/>
          <w:sz w:val="24"/>
          <w:szCs w:val="24"/>
        </w:rPr>
        <w:t xml:space="preserve">                 </w:t>
      </w:r>
    </w:p>
    <w:p w14:paraId="4F8AA789">
      <w:pPr>
        <w:jc w:val="both"/>
        <w:rPr>
          <w:rFonts w:hint="default" w:ascii="Arial" w:hAnsi="Arial" w:cs="Arial"/>
          <w:sz w:val="24"/>
          <w:szCs w:val="24"/>
          <w:lang w:val="es-MX"/>
        </w:rPr>
        <w:sectPr>
          <w:headerReference r:id="rId3" w:type="default"/>
          <w:footerReference r:id="rId4" w:type="default"/>
          <w:pgSz w:w="12242" w:h="15842"/>
          <w:pgMar w:top="1134" w:right="1134" w:bottom="1134" w:left="1134" w:header="680" w:footer="680" w:gutter="0"/>
          <w:pgNumType w:start="1"/>
          <w:cols w:space="708" w:num="1"/>
          <w:docGrid w:linePitch="360" w:charSpace="0"/>
        </w:sectPr>
      </w:pPr>
    </w:p>
    <w:p w14:paraId="336C9940">
      <w:pPr>
        <w:jc w:val="both"/>
        <w:rPr>
          <w:rFonts w:hint="default" w:ascii="Arial" w:hAnsi="Arial" w:cs="Arial"/>
          <w:sz w:val="24"/>
          <w:szCs w:val="24"/>
          <w:lang w:val="es-MX"/>
        </w:rPr>
      </w:pPr>
    </w:p>
    <w:sectPr>
      <w:headerReference r:id="rId5" w:type="default"/>
      <w:footerReference r:id="rId6" w:type="default"/>
      <w:type w:val="continuous"/>
      <w:pgSz w:w="12242" w:h="15842"/>
      <w:pgMar w:top="1134" w:right="1134" w:bottom="1134" w:left="1134" w:header="680" w:footer="680" w:gutter="0"/>
      <w:pgNumType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Casual">
    <w:altName w:val="Courier New"/>
    <w:panose1 w:val="00000000000000000000"/>
    <w:charset w:val="EE"/>
    <w:family w:val="script"/>
    <w:pitch w:val="default"/>
    <w:sig w:usb0="00000000" w:usb1="00000000" w:usb2="00000000" w:usb3="00000000" w:csb0="00000002" w:csb1="00000000"/>
  </w:font>
  <w:font w:name="Tahoma">
    <w:panose1 w:val="020B0604030504040204"/>
    <w:charset w:val="00"/>
    <w:family w:val="swiss"/>
    <w:pitch w:val="default"/>
    <w:sig w:usb0="E1002EFF" w:usb1="C000605B" w:usb2="00000029" w:usb3="00000000" w:csb0="200101FF" w:csb1="20280000"/>
  </w:font>
  <w:font w:name="Arial (W1)">
    <w:altName w:val="Arial"/>
    <w:panose1 w:val="00000000000000000000"/>
    <w:charset w:val="00"/>
    <w:family w:val="swiss"/>
    <w:pitch w:val="default"/>
    <w:sig w:usb0="00000000" w:usb1="00000000" w:usb2="00000008" w:usb3="00000000" w:csb0="000001FF"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Symbol">
    <w:panose1 w:val="05050102010706020507"/>
    <w:charset w:val="02"/>
    <w:family w:val="roman"/>
    <w:pitch w:val="default"/>
    <w:sig w:usb0="00000000" w:usb1="00000000" w:usb2="00000000" w:usb3="00000000" w:csb0="80000000" w:csb1="00000000"/>
  </w:font>
  <w:font w:name="Arial Narrow">
    <w:panose1 w:val="020B0606020202030204"/>
    <w:charset w:val="00"/>
    <w:family w:val="swiss"/>
    <w:pitch w:val="default"/>
    <w:sig w:usb0="00000287" w:usb1="00000800" w:usb2="00000000" w:usb3="00000000" w:csb0="2000009F" w:csb1="DFD70000"/>
  </w:font>
  <w:font w:name="Albertus Extra Bold (W1)">
    <w:altName w:val="Berlin Sans FB Demi"/>
    <w:panose1 w:val="00000000000000000000"/>
    <w:charset w:val="00"/>
    <w:family w:val="swiss"/>
    <w:pitch w:val="default"/>
    <w:sig w:usb0="00000000" w:usb1="00000000" w:usb2="00000000" w:usb3="00000000" w:csb0="00000001" w:csb1="00000000"/>
  </w:font>
  <w:font w:name="Berlin Sans FB Demi">
    <w:panose1 w:val="020E0802020502020306"/>
    <w:charset w:val="00"/>
    <w:family w:val="auto"/>
    <w:pitch w:val="default"/>
    <w:sig w:usb0="00000003" w:usb1="00000000" w:usb2="00000000" w:usb3="00000000" w:csb0="20000001" w:csb1="00000000"/>
  </w:font>
  <w:font w:name="Calibri">
    <w:panose1 w:val="020F0502020204030204"/>
    <w:charset w:val="86"/>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E4B4D">
    <w:pPr>
      <w:pStyle w:val="23"/>
      <w:jc w:val="center"/>
      <w:rPr>
        <w:rFonts w:ascii="Arial" w:hAnsi="Arial" w:cs="Arial"/>
        <w:lang w:val="es-MX"/>
      </w:rPr>
    </w:pPr>
  </w:p>
  <w:p w14:paraId="78E6E5FB">
    <w:pPr>
      <w:pStyle w:val="23"/>
      <w:jc w:val="center"/>
      <w:rPr>
        <w:rFonts w:ascii="Albertus Extra Bold (W1)" w:hAnsi="Albertus Extra Bold (W1)"/>
        <w:sz w:val="16"/>
        <w:szCs w:val="16"/>
        <w:lang w:val="en-US" w:eastAsia="en-US"/>
      </w:rPr>
    </w:pPr>
  </w:p>
  <w:p w14:paraId="23046068">
    <w:pPr>
      <w:pStyle w:val="23"/>
      <w:jc w:val="center"/>
      <w:rPr>
        <w:rFonts w:ascii="Arial" w:hAnsi="Arial" w:cs="Arial"/>
        <w:lang w:val="es-MX"/>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A9975">
    <w:pPr>
      <w:pStyle w:val="23"/>
      <w:jc w:val="center"/>
      <w:rPr>
        <w:rFonts w:ascii="Arial" w:hAnsi="Arial" w:cs="Arial"/>
        <w:lang w:val="es-MX"/>
      </w:rPr>
    </w:pPr>
  </w:p>
  <w:p w14:paraId="48264241">
    <w:pPr>
      <w:pStyle w:val="23"/>
      <w:jc w:val="center"/>
      <w:rPr>
        <w:rFonts w:ascii="Albertus Extra Bold (W1)" w:hAnsi="Albertus Extra Bold (W1)"/>
        <w:sz w:val="16"/>
        <w:szCs w:val="16"/>
        <w:lang w:val="en-US" w:eastAsia="en-US"/>
      </w:rPr>
    </w:pPr>
  </w:p>
  <w:p w14:paraId="54E76177">
    <w:pPr>
      <w:pStyle w:val="23"/>
      <w:jc w:val="center"/>
      <w:rPr>
        <w:rFonts w:ascii="Arial" w:hAnsi="Arial" w:cs="Arial"/>
        <w:lang w:val="es-MX"/>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8FD2D">
    <w:pPr>
      <w:pStyle w:val="18"/>
      <w:jc w:val="right"/>
      <w:rPr>
        <w:b/>
        <w:bCs/>
      </w:rPr>
    </w:pPr>
  </w:p>
  <w:tbl>
    <w:tblPr>
      <w:tblStyle w:val="12"/>
      <w:tblW w:w="99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764"/>
      <w:gridCol w:w="3969"/>
      <w:gridCol w:w="3260"/>
    </w:tblGrid>
    <w:tr w14:paraId="66782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84" w:hRule="atLeast"/>
      </w:trPr>
      <w:tc>
        <w:tcPr>
          <w:tcW w:w="2764" w:type="dxa"/>
          <w:vMerge w:val="restart"/>
        </w:tcPr>
        <w:p w14:paraId="3B268743">
          <w:pPr>
            <w:pStyle w:val="18"/>
            <w:jc w:val="center"/>
            <w:rPr>
              <w:rFonts w:ascii="Arial" w:hAnsi="Arial" w:cs="Arial"/>
              <w:sz w:val="20"/>
              <w:szCs w:val="20"/>
            </w:rPr>
          </w:pPr>
          <w:r>
            <w:rPr>
              <w:rFonts w:ascii="Arial" w:hAnsi="Arial" w:cs="Arial"/>
              <w:b/>
              <w:bCs/>
            </w:rPr>
            <w:t xml:space="preserve">  </w:t>
          </w:r>
          <w:r>
            <w:rPr>
              <w:rFonts w:ascii="Arial" w:hAnsi="Arial" w:cs="Arial"/>
              <w:sz w:val="20"/>
              <w:szCs w:val="20"/>
            </w:rPr>
            <w:t>Departamento del Valle del</w:t>
          </w:r>
        </w:p>
        <w:p w14:paraId="183EAF78">
          <w:pPr>
            <w:pStyle w:val="18"/>
            <w:jc w:val="center"/>
            <w:rPr>
              <w:rFonts w:ascii="Arial" w:hAnsi="Arial" w:cs="Arial"/>
              <w:sz w:val="20"/>
              <w:szCs w:val="20"/>
            </w:rPr>
          </w:pPr>
          <w:r>
            <w:rPr>
              <w:rFonts w:ascii="Arial" w:hAnsi="Arial" w:cs="Arial"/>
              <w:sz w:val="20"/>
              <w:szCs w:val="20"/>
            </w:rPr>
            <w:t>Cauca</w:t>
          </w:r>
        </w:p>
        <w:p w14:paraId="41BCCDA9">
          <w:pPr>
            <w:pStyle w:val="18"/>
            <w:jc w:val="center"/>
            <w:rPr>
              <w:sz w:val="16"/>
              <w:szCs w:val="16"/>
            </w:rPr>
          </w:pPr>
          <w:r>
            <w:rPr>
              <w:rFonts w:ascii="Arial" w:hAnsi="Arial" w:cs="Arial"/>
              <w:sz w:val="16"/>
              <w:szCs w:val="16"/>
            </w:rPr>
            <w:pict>
              <v:shape id="_x0000_s4097" o:spid="_x0000_s4097" o:spt="75" type="#_x0000_t75" style="position:absolute;left:0pt;margin-left:46.05pt;margin-top:2.9pt;height:37.3pt;width:43.9pt;z-index:251660288;mso-width-relative:page;mso-height-relative:page;" o:ole="t" filled="f" o:preferrelative="t" stroked="f" coordsize="21600,21600">
                <v:path/>
                <v:fill on="f" focussize="0,0"/>
                <v:stroke on="f" joinstyle="miter"/>
                <v:imagedata r:id="rId2" o:title=""/>
                <o:lock v:ext="edit" aspectratio="t"/>
              </v:shape>
              <o:OLEObject Type="Embed" ProgID="Word.Picture.8" ShapeID="_x0000_s4097" DrawAspect="Content" ObjectID="_1468075725" r:id="rId1">
                <o:LockedField>false</o:LockedField>
              </o:OLEObject>
            </w:pict>
          </w:r>
        </w:p>
        <w:p w14:paraId="76D4E0E2">
          <w:pPr>
            <w:pStyle w:val="18"/>
            <w:jc w:val="center"/>
            <w:rPr>
              <w:sz w:val="16"/>
              <w:szCs w:val="16"/>
            </w:rPr>
          </w:pPr>
        </w:p>
        <w:p w14:paraId="55B9C7E2">
          <w:pPr>
            <w:pStyle w:val="18"/>
            <w:jc w:val="center"/>
            <w:rPr>
              <w:sz w:val="16"/>
              <w:szCs w:val="16"/>
            </w:rPr>
          </w:pPr>
        </w:p>
        <w:p w14:paraId="2573BC28">
          <w:pPr>
            <w:pStyle w:val="18"/>
            <w:jc w:val="center"/>
            <w:rPr>
              <w:sz w:val="16"/>
              <w:szCs w:val="16"/>
            </w:rPr>
          </w:pPr>
        </w:p>
        <w:p w14:paraId="682D0C4D">
          <w:pPr>
            <w:pStyle w:val="18"/>
            <w:jc w:val="center"/>
            <w:rPr>
              <w:sz w:val="16"/>
              <w:szCs w:val="16"/>
            </w:rPr>
          </w:pPr>
        </w:p>
        <w:p w14:paraId="6131AC19">
          <w:pPr>
            <w:pStyle w:val="18"/>
            <w:jc w:val="center"/>
            <w:rPr>
              <w:sz w:val="16"/>
              <w:szCs w:val="16"/>
            </w:rPr>
          </w:pPr>
          <w:r>
            <w:rPr>
              <w:rFonts w:ascii="Arial" w:hAnsi="Arial" w:cs="Arial"/>
              <w:sz w:val="20"/>
              <w:szCs w:val="20"/>
            </w:rPr>
            <w:t xml:space="preserve">Gobernación </w:t>
          </w:r>
        </w:p>
      </w:tc>
      <w:tc>
        <w:tcPr>
          <w:tcW w:w="3969" w:type="dxa"/>
          <w:vMerge w:val="restart"/>
          <w:vAlign w:val="center"/>
        </w:tcPr>
        <w:p w14:paraId="3D4D3E8B">
          <w:pPr>
            <w:pStyle w:val="18"/>
            <w:jc w:val="center"/>
            <w:rPr>
              <w:rFonts w:ascii="Arial" w:hAnsi="Arial"/>
              <w:b/>
            </w:rPr>
          </w:pPr>
          <w:r>
            <w:rPr>
              <w:rFonts w:ascii="Arial" w:hAnsi="Arial"/>
              <w:b/>
            </w:rPr>
            <w:t xml:space="preserve">INFORME DE SEGUIMIENTO DE SUPERVISION </w:t>
          </w:r>
        </w:p>
      </w:tc>
      <w:tc>
        <w:tcPr>
          <w:tcW w:w="3260" w:type="dxa"/>
          <w:vAlign w:val="center"/>
        </w:tcPr>
        <w:p w14:paraId="1A1D8CE5">
          <w:pPr>
            <w:pStyle w:val="18"/>
            <w:rPr>
              <w:rFonts w:ascii="Arial" w:hAnsi="Arial"/>
              <w:sz w:val="20"/>
              <w:szCs w:val="20"/>
            </w:rPr>
          </w:pPr>
          <w:r>
            <w:rPr>
              <w:rFonts w:ascii="Arial" w:hAnsi="Arial"/>
              <w:sz w:val="20"/>
              <w:szCs w:val="20"/>
            </w:rPr>
            <w:t>Código: FO-M9-P2-02</w:t>
          </w:r>
        </w:p>
      </w:tc>
    </w:tr>
    <w:tr w14:paraId="28560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84" w:hRule="atLeast"/>
      </w:trPr>
      <w:tc>
        <w:tcPr>
          <w:tcW w:w="2764" w:type="dxa"/>
          <w:vMerge w:val="continue"/>
        </w:tcPr>
        <w:p w14:paraId="44762CA0">
          <w:pPr>
            <w:pStyle w:val="18"/>
            <w:rPr>
              <w:sz w:val="16"/>
              <w:szCs w:val="16"/>
            </w:rPr>
          </w:pPr>
        </w:p>
      </w:tc>
      <w:tc>
        <w:tcPr>
          <w:tcW w:w="3969" w:type="dxa"/>
          <w:vMerge w:val="continue"/>
        </w:tcPr>
        <w:p w14:paraId="28203168">
          <w:pPr>
            <w:pStyle w:val="18"/>
            <w:rPr>
              <w:sz w:val="16"/>
              <w:szCs w:val="16"/>
            </w:rPr>
          </w:pPr>
        </w:p>
      </w:tc>
      <w:tc>
        <w:tcPr>
          <w:tcW w:w="3260" w:type="dxa"/>
          <w:vAlign w:val="center"/>
        </w:tcPr>
        <w:p w14:paraId="7BCF2041">
          <w:pPr>
            <w:pStyle w:val="18"/>
            <w:rPr>
              <w:rFonts w:ascii="Arial" w:hAnsi="Arial"/>
              <w:sz w:val="20"/>
              <w:szCs w:val="20"/>
            </w:rPr>
          </w:pPr>
          <w:r>
            <w:rPr>
              <w:rFonts w:ascii="Arial" w:hAnsi="Arial"/>
              <w:sz w:val="20"/>
              <w:szCs w:val="20"/>
            </w:rPr>
            <w:t>Versión:02</w:t>
          </w:r>
        </w:p>
        <w:p w14:paraId="452F4AA8">
          <w:pPr>
            <w:pStyle w:val="18"/>
            <w:rPr>
              <w:rFonts w:ascii="Arial" w:hAnsi="Arial"/>
              <w:sz w:val="20"/>
              <w:szCs w:val="20"/>
            </w:rPr>
          </w:pPr>
        </w:p>
      </w:tc>
    </w:tr>
    <w:tr w14:paraId="65129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84" w:hRule="atLeast"/>
      </w:trPr>
      <w:tc>
        <w:tcPr>
          <w:tcW w:w="2764" w:type="dxa"/>
          <w:vMerge w:val="continue"/>
        </w:tcPr>
        <w:p w14:paraId="50D2981C">
          <w:pPr>
            <w:pStyle w:val="18"/>
            <w:rPr>
              <w:sz w:val="16"/>
              <w:szCs w:val="16"/>
            </w:rPr>
          </w:pPr>
        </w:p>
      </w:tc>
      <w:tc>
        <w:tcPr>
          <w:tcW w:w="3969" w:type="dxa"/>
          <w:vMerge w:val="continue"/>
        </w:tcPr>
        <w:p w14:paraId="0A6AF4BB">
          <w:pPr>
            <w:pStyle w:val="18"/>
            <w:rPr>
              <w:sz w:val="16"/>
              <w:szCs w:val="16"/>
            </w:rPr>
          </w:pPr>
        </w:p>
      </w:tc>
      <w:tc>
        <w:tcPr>
          <w:tcW w:w="3260" w:type="dxa"/>
          <w:vAlign w:val="center"/>
        </w:tcPr>
        <w:p w14:paraId="0A9A226E">
          <w:pPr>
            <w:pStyle w:val="18"/>
            <w:rPr>
              <w:rFonts w:ascii="Arial" w:hAnsi="Arial"/>
              <w:sz w:val="20"/>
              <w:szCs w:val="20"/>
            </w:rPr>
          </w:pPr>
          <w:r>
            <w:rPr>
              <w:rFonts w:ascii="Arial" w:hAnsi="Arial"/>
              <w:sz w:val="20"/>
              <w:szCs w:val="20"/>
            </w:rPr>
            <w:t>Fecha de Aprobación: 17/06/2019</w:t>
          </w:r>
        </w:p>
      </w:tc>
    </w:tr>
    <w:tr w14:paraId="4B68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84" w:hRule="atLeast"/>
      </w:trPr>
      <w:tc>
        <w:tcPr>
          <w:tcW w:w="2764" w:type="dxa"/>
          <w:vMerge w:val="continue"/>
        </w:tcPr>
        <w:p w14:paraId="39BD1E96">
          <w:pPr>
            <w:pStyle w:val="18"/>
            <w:rPr>
              <w:sz w:val="16"/>
              <w:szCs w:val="16"/>
            </w:rPr>
          </w:pPr>
        </w:p>
      </w:tc>
      <w:tc>
        <w:tcPr>
          <w:tcW w:w="3969" w:type="dxa"/>
          <w:vMerge w:val="continue"/>
        </w:tcPr>
        <w:p w14:paraId="76BC933E">
          <w:pPr>
            <w:pStyle w:val="18"/>
            <w:rPr>
              <w:sz w:val="16"/>
              <w:szCs w:val="16"/>
            </w:rPr>
          </w:pPr>
        </w:p>
      </w:tc>
      <w:tc>
        <w:tcPr>
          <w:tcW w:w="3260" w:type="dxa"/>
          <w:vAlign w:val="center"/>
        </w:tcPr>
        <w:p w14:paraId="20C06FE8">
          <w:pPr>
            <w:rPr>
              <w:sz w:val="20"/>
              <w:szCs w:val="20"/>
            </w:rPr>
          </w:pPr>
          <w:r>
            <w:rPr>
              <w:rFonts w:ascii="Arial" w:hAnsi="Arial" w:cs="Arial"/>
              <w:sz w:val="20"/>
              <w:szCs w:val="20"/>
            </w:rPr>
            <w:t xml:space="preserve">Página: </w:t>
          </w: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Pr>
              <w:rFonts w:ascii="Arial" w:hAnsi="Arial" w:cs="Arial"/>
              <w:sz w:val="20"/>
              <w:szCs w:val="20"/>
            </w:rPr>
            <w:t>6</w:t>
          </w:r>
          <w:r>
            <w:rPr>
              <w:rFonts w:ascii="Arial" w:hAnsi="Arial" w:cs="Arial"/>
              <w:sz w:val="20"/>
              <w:szCs w:val="20"/>
            </w:rPr>
            <w:fldChar w:fldCharType="end"/>
          </w:r>
          <w:r>
            <w:rPr>
              <w:rFonts w:ascii="Arial" w:hAnsi="Arial" w:cs="Arial"/>
              <w:sz w:val="20"/>
              <w:szCs w:val="20"/>
            </w:rPr>
            <w:t xml:space="preserve"> de </w:t>
          </w:r>
          <w:r>
            <w:rPr>
              <w:rFonts w:ascii="Arial" w:hAnsi="Arial" w:cs="Arial"/>
              <w:sz w:val="20"/>
              <w:szCs w:val="20"/>
            </w:rPr>
            <w:fldChar w:fldCharType="begin"/>
          </w:r>
          <w:r>
            <w:rPr>
              <w:rFonts w:ascii="Arial" w:hAnsi="Arial" w:cs="Arial"/>
              <w:sz w:val="20"/>
              <w:szCs w:val="20"/>
            </w:rPr>
            <w:instrText xml:space="preserve"> NUMPAGES  </w:instrText>
          </w:r>
          <w:r>
            <w:rPr>
              <w:rFonts w:ascii="Arial" w:hAnsi="Arial" w:cs="Arial"/>
              <w:sz w:val="20"/>
              <w:szCs w:val="20"/>
            </w:rPr>
            <w:fldChar w:fldCharType="separate"/>
          </w:r>
          <w:r>
            <w:rPr>
              <w:rFonts w:ascii="Arial" w:hAnsi="Arial" w:cs="Arial"/>
              <w:sz w:val="20"/>
              <w:szCs w:val="20"/>
            </w:rPr>
            <w:t>6</w:t>
          </w:r>
          <w:r>
            <w:rPr>
              <w:rFonts w:ascii="Arial" w:hAnsi="Arial" w:cs="Arial"/>
              <w:sz w:val="20"/>
              <w:szCs w:val="20"/>
            </w:rPr>
            <w:fldChar w:fldCharType="end"/>
          </w:r>
        </w:p>
        <w:p w14:paraId="3764E6EF">
          <w:pPr>
            <w:pStyle w:val="18"/>
            <w:rPr>
              <w:rFonts w:ascii="Arial" w:hAnsi="Arial"/>
              <w:b/>
              <w:sz w:val="20"/>
              <w:szCs w:val="20"/>
            </w:rPr>
          </w:pPr>
        </w:p>
      </w:tc>
    </w:tr>
  </w:tbl>
  <w:p w14:paraId="34FB0641">
    <w:pPr>
      <w:pStyle w:val="18"/>
      <w:jc w:val="center"/>
      <w:rPr>
        <w:rFonts w:ascii="Arial Narrow" w:hAnsi="Arial Narrow"/>
        <w:color w:val="000000"/>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4E625">
    <w:pPr>
      <w:pStyle w:val="18"/>
      <w:jc w:val="right"/>
      <w:rPr>
        <w:b/>
        <w:bCs/>
      </w:rPr>
    </w:pPr>
  </w:p>
  <w:tbl>
    <w:tblPr>
      <w:tblStyle w:val="12"/>
      <w:tblW w:w="99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764"/>
      <w:gridCol w:w="3969"/>
      <w:gridCol w:w="3260"/>
    </w:tblGrid>
    <w:tr w14:paraId="77143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84" w:hRule="atLeast"/>
      </w:trPr>
      <w:tc>
        <w:tcPr>
          <w:tcW w:w="2764" w:type="dxa"/>
          <w:vMerge w:val="restart"/>
        </w:tcPr>
        <w:p w14:paraId="4575494A">
          <w:pPr>
            <w:pStyle w:val="18"/>
            <w:jc w:val="center"/>
            <w:rPr>
              <w:rFonts w:ascii="Arial" w:hAnsi="Arial" w:cs="Arial"/>
              <w:sz w:val="20"/>
              <w:szCs w:val="20"/>
            </w:rPr>
          </w:pPr>
          <w:r>
            <w:rPr>
              <w:rFonts w:ascii="Arial" w:hAnsi="Arial" w:cs="Arial"/>
              <w:b/>
              <w:bCs/>
            </w:rPr>
            <w:t xml:space="preserve">  </w:t>
          </w:r>
          <w:r>
            <w:rPr>
              <w:rFonts w:ascii="Arial" w:hAnsi="Arial" w:cs="Arial"/>
              <w:sz w:val="20"/>
              <w:szCs w:val="20"/>
            </w:rPr>
            <w:t>Departamento del Valle del</w:t>
          </w:r>
        </w:p>
        <w:p w14:paraId="1C600C16">
          <w:pPr>
            <w:pStyle w:val="18"/>
            <w:jc w:val="center"/>
            <w:rPr>
              <w:rFonts w:ascii="Arial" w:hAnsi="Arial" w:cs="Arial"/>
              <w:sz w:val="20"/>
              <w:szCs w:val="20"/>
            </w:rPr>
          </w:pPr>
          <w:r>
            <w:rPr>
              <w:rFonts w:ascii="Arial" w:hAnsi="Arial" w:cs="Arial"/>
              <w:sz w:val="20"/>
              <w:szCs w:val="20"/>
            </w:rPr>
            <w:t>Cauca</w:t>
          </w:r>
        </w:p>
        <w:p w14:paraId="71F9E3AB">
          <w:pPr>
            <w:pStyle w:val="18"/>
            <w:jc w:val="center"/>
            <w:rPr>
              <w:sz w:val="16"/>
              <w:szCs w:val="16"/>
            </w:rPr>
          </w:pPr>
          <w:r>
            <w:rPr>
              <w:rFonts w:ascii="Arial" w:hAnsi="Arial" w:cs="Arial"/>
              <w:sz w:val="16"/>
              <w:szCs w:val="16"/>
            </w:rPr>
            <w:pict>
              <v:shape id="_x0000_s4098" o:spid="_x0000_s4098" o:spt="75" type="#_x0000_t75" style="position:absolute;left:0pt;margin-left:46.05pt;margin-top:2.9pt;height:37.3pt;width:43.9pt;z-index:251659264;mso-width-relative:page;mso-height-relative:page;" o:ole="t" filled="f" o:preferrelative="t" stroked="f" coordsize="21600,21600">
                <v:path/>
                <v:fill on="f" focussize="0,0"/>
                <v:stroke on="f" joinstyle="miter"/>
                <v:imagedata r:id="rId2" o:title=""/>
                <o:lock v:ext="edit" aspectratio="t"/>
              </v:shape>
              <o:OLEObject Type="Embed" ProgID="Word.Picture.8" ShapeID="_x0000_s4098" DrawAspect="Content" ObjectID="_1468075726" r:id="rId1">
                <o:LockedField>false</o:LockedField>
              </o:OLEObject>
            </w:pict>
          </w:r>
        </w:p>
        <w:p w14:paraId="1B1E2A55">
          <w:pPr>
            <w:pStyle w:val="18"/>
            <w:jc w:val="center"/>
            <w:rPr>
              <w:sz w:val="16"/>
              <w:szCs w:val="16"/>
            </w:rPr>
          </w:pPr>
        </w:p>
        <w:p w14:paraId="6DC1BA36">
          <w:pPr>
            <w:pStyle w:val="18"/>
            <w:jc w:val="center"/>
            <w:rPr>
              <w:sz w:val="16"/>
              <w:szCs w:val="16"/>
            </w:rPr>
          </w:pPr>
        </w:p>
        <w:p w14:paraId="0AB67AD3">
          <w:pPr>
            <w:pStyle w:val="18"/>
            <w:jc w:val="center"/>
            <w:rPr>
              <w:sz w:val="16"/>
              <w:szCs w:val="16"/>
            </w:rPr>
          </w:pPr>
        </w:p>
        <w:p w14:paraId="277D0B07">
          <w:pPr>
            <w:pStyle w:val="18"/>
            <w:jc w:val="center"/>
            <w:rPr>
              <w:sz w:val="16"/>
              <w:szCs w:val="16"/>
            </w:rPr>
          </w:pPr>
        </w:p>
        <w:p w14:paraId="4664C293">
          <w:pPr>
            <w:pStyle w:val="18"/>
            <w:jc w:val="center"/>
            <w:rPr>
              <w:sz w:val="16"/>
              <w:szCs w:val="16"/>
            </w:rPr>
          </w:pPr>
          <w:r>
            <w:rPr>
              <w:rFonts w:ascii="Arial" w:hAnsi="Arial" w:cs="Arial"/>
              <w:sz w:val="20"/>
              <w:szCs w:val="20"/>
            </w:rPr>
            <w:t xml:space="preserve">Gobernación </w:t>
          </w:r>
        </w:p>
      </w:tc>
      <w:tc>
        <w:tcPr>
          <w:tcW w:w="3969" w:type="dxa"/>
          <w:vMerge w:val="restart"/>
          <w:vAlign w:val="center"/>
        </w:tcPr>
        <w:p w14:paraId="6D6ED5AC">
          <w:pPr>
            <w:pStyle w:val="18"/>
            <w:jc w:val="center"/>
            <w:rPr>
              <w:rFonts w:ascii="Arial" w:hAnsi="Arial"/>
              <w:b/>
            </w:rPr>
          </w:pPr>
          <w:r>
            <w:rPr>
              <w:rFonts w:ascii="Arial" w:hAnsi="Arial"/>
              <w:b/>
            </w:rPr>
            <w:t xml:space="preserve">INFORME DE SEGUIMIENTO DE SUPERVISION </w:t>
          </w:r>
        </w:p>
      </w:tc>
      <w:tc>
        <w:tcPr>
          <w:tcW w:w="3260" w:type="dxa"/>
          <w:vAlign w:val="center"/>
        </w:tcPr>
        <w:p w14:paraId="7090229C">
          <w:pPr>
            <w:pStyle w:val="18"/>
            <w:rPr>
              <w:rFonts w:ascii="Arial" w:hAnsi="Arial"/>
              <w:sz w:val="20"/>
              <w:szCs w:val="20"/>
            </w:rPr>
          </w:pPr>
          <w:r>
            <w:rPr>
              <w:rFonts w:ascii="Arial" w:hAnsi="Arial"/>
              <w:sz w:val="20"/>
              <w:szCs w:val="20"/>
            </w:rPr>
            <w:t>Código: FO-M9-P2-02</w:t>
          </w:r>
        </w:p>
      </w:tc>
    </w:tr>
    <w:tr w14:paraId="7D855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84" w:hRule="atLeast"/>
      </w:trPr>
      <w:tc>
        <w:tcPr>
          <w:tcW w:w="2764" w:type="dxa"/>
          <w:vMerge w:val="continue"/>
        </w:tcPr>
        <w:p w14:paraId="3F107177">
          <w:pPr>
            <w:pStyle w:val="18"/>
            <w:rPr>
              <w:sz w:val="16"/>
              <w:szCs w:val="16"/>
            </w:rPr>
          </w:pPr>
        </w:p>
      </w:tc>
      <w:tc>
        <w:tcPr>
          <w:tcW w:w="3969" w:type="dxa"/>
          <w:vMerge w:val="continue"/>
        </w:tcPr>
        <w:p w14:paraId="32F9A1D0">
          <w:pPr>
            <w:pStyle w:val="18"/>
            <w:rPr>
              <w:sz w:val="16"/>
              <w:szCs w:val="16"/>
            </w:rPr>
          </w:pPr>
        </w:p>
      </w:tc>
      <w:tc>
        <w:tcPr>
          <w:tcW w:w="3260" w:type="dxa"/>
          <w:vAlign w:val="center"/>
        </w:tcPr>
        <w:p w14:paraId="16A42DE6">
          <w:pPr>
            <w:pStyle w:val="18"/>
            <w:rPr>
              <w:rFonts w:ascii="Arial" w:hAnsi="Arial"/>
              <w:sz w:val="20"/>
              <w:szCs w:val="20"/>
            </w:rPr>
          </w:pPr>
          <w:r>
            <w:rPr>
              <w:rFonts w:ascii="Arial" w:hAnsi="Arial"/>
              <w:sz w:val="20"/>
              <w:szCs w:val="20"/>
            </w:rPr>
            <w:t>Versión:02</w:t>
          </w:r>
        </w:p>
        <w:p w14:paraId="43AE7765">
          <w:pPr>
            <w:pStyle w:val="18"/>
            <w:rPr>
              <w:rFonts w:ascii="Arial" w:hAnsi="Arial"/>
              <w:sz w:val="20"/>
              <w:szCs w:val="20"/>
            </w:rPr>
          </w:pPr>
        </w:p>
      </w:tc>
    </w:tr>
    <w:tr w14:paraId="24B4D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84" w:hRule="atLeast"/>
      </w:trPr>
      <w:tc>
        <w:tcPr>
          <w:tcW w:w="2764" w:type="dxa"/>
          <w:vMerge w:val="continue"/>
        </w:tcPr>
        <w:p w14:paraId="769A82F9">
          <w:pPr>
            <w:pStyle w:val="18"/>
            <w:rPr>
              <w:sz w:val="16"/>
              <w:szCs w:val="16"/>
            </w:rPr>
          </w:pPr>
        </w:p>
      </w:tc>
      <w:tc>
        <w:tcPr>
          <w:tcW w:w="3969" w:type="dxa"/>
          <w:vMerge w:val="continue"/>
        </w:tcPr>
        <w:p w14:paraId="294835B2">
          <w:pPr>
            <w:pStyle w:val="18"/>
            <w:rPr>
              <w:sz w:val="16"/>
              <w:szCs w:val="16"/>
            </w:rPr>
          </w:pPr>
        </w:p>
      </w:tc>
      <w:tc>
        <w:tcPr>
          <w:tcW w:w="3260" w:type="dxa"/>
          <w:vAlign w:val="center"/>
        </w:tcPr>
        <w:p w14:paraId="472E8BA5">
          <w:pPr>
            <w:pStyle w:val="18"/>
            <w:rPr>
              <w:rFonts w:ascii="Arial" w:hAnsi="Arial"/>
              <w:sz w:val="20"/>
              <w:szCs w:val="20"/>
            </w:rPr>
          </w:pPr>
          <w:r>
            <w:rPr>
              <w:rFonts w:ascii="Arial" w:hAnsi="Arial"/>
              <w:sz w:val="20"/>
              <w:szCs w:val="20"/>
            </w:rPr>
            <w:t>Fecha de Aprobación: 17/06/2019</w:t>
          </w:r>
        </w:p>
      </w:tc>
    </w:tr>
    <w:tr w14:paraId="5804A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84" w:hRule="atLeast"/>
      </w:trPr>
      <w:tc>
        <w:tcPr>
          <w:tcW w:w="2764" w:type="dxa"/>
          <w:vMerge w:val="continue"/>
        </w:tcPr>
        <w:p w14:paraId="26372AF2">
          <w:pPr>
            <w:pStyle w:val="18"/>
            <w:rPr>
              <w:sz w:val="16"/>
              <w:szCs w:val="16"/>
            </w:rPr>
          </w:pPr>
        </w:p>
      </w:tc>
      <w:tc>
        <w:tcPr>
          <w:tcW w:w="3969" w:type="dxa"/>
          <w:vMerge w:val="continue"/>
        </w:tcPr>
        <w:p w14:paraId="613EBCA5">
          <w:pPr>
            <w:pStyle w:val="18"/>
            <w:rPr>
              <w:sz w:val="16"/>
              <w:szCs w:val="16"/>
            </w:rPr>
          </w:pPr>
        </w:p>
      </w:tc>
      <w:tc>
        <w:tcPr>
          <w:tcW w:w="3260" w:type="dxa"/>
          <w:vAlign w:val="center"/>
        </w:tcPr>
        <w:p w14:paraId="79967381">
          <w:pPr>
            <w:rPr>
              <w:sz w:val="20"/>
              <w:szCs w:val="20"/>
            </w:rPr>
          </w:pPr>
          <w:r>
            <w:rPr>
              <w:rFonts w:ascii="Arial" w:hAnsi="Arial" w:cs="Arial"/>
              <w:sz w:val="20"/>
              <w:szCs w:val="20"/>
            </w:rPr>
            <w:t xml:space="preserve">Página: </w:t>
          </w: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r>
            <w:rPr>
              <w:rFonts w:ascii="Arial" w:hAnsi="Arial" w:cs="Arial"/>
              <w:sz w:val="20"/>
              <w:szCs w:val="20"/>
            </w:rPr>
            <w:t xml:space="preserve"> de </w:t>
          </w:r>
          <w:r>
            <w:rPr>
              <w:rFonts w:ascii="Arial" w:hAnsi="Arial" w:cs="Arial"/>
              <w:sz w:val="20"/>
              <w:szCs w:val="20"/>
            </w:rPr>
            <w:fldChar w:fldCharType="begin"/>
          </w:r>
          <w:r>
            <w:rPr>
              <w:rFonts w:ascii="Arial" w:hAnsi="Arial" w:cs="Arial"/>
              <w:sz w:val="20"/>
              <w:szCs w:val="20"/>
            </w:rPr>
            <w:instrText xml:space="preserve"> NUMPAGES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p>
        <w:p w14:paraId="000AF55B">
          <w:pPr>
            <w:pStyle w:val="18"/>
            <w:rPr>
              <w:rFonts w:ascii="Arial" w:hAnsi="Arial"/>
              <w:b/>
              <w:sz w:val="20"/>
              <w:szCs w:val="20"/>
            </w:rPr>
          </w:pPr>
        </w:p>
      </w:tc>
    </w:tr>
  </w:tbl>
  <w:p w14:paraId="3DDEC530">
    <w:pPr>
      <w:pStyle w:val="18"/>
      <w:jc w:val="center"/>
      <w:rPr>
        <w:rFonts w:ascii="Arial Narrow" w:hAnsi="Arial Narrow"/>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371554"/>
    <w:multiLevelType w:val="multilevel"/>
    <w:tmpl w:val="033715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6465E0B"/>
    <w:multiLevelType w:val="multilevel"/>
    <w:tmpl w:val="06465E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8672D0E"/>
    <w:multiLevelType w:val="singleLevel"/>
    <w:tmpl w:val="48672D0E"/>
    <w:lvl w:ilvl="0" w:tentative="0">
      <w:start w:val="1"/>
      <w:numFmt w:val="decimal"/>
      <w:suff w:val="space"/>
      <w:lvlText w:val="%1."/>
      <w:lvlJc w:val="left"/>
      <w:pPr>
        <w:ind w:left="0"/>
      </w:pPr>
    </w:lvl>
  </w:abstractNum>
  <w:abstractNum w:abstractNumId="3">
    <w:nsid w:val="678F37BD"/>
    <w:multiLevelType w:val="multilevel"/>
    <w:tmpl w:val="678F37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Type w:val="let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08"/>
  <w:hyphenationZone w:val="425"/>
  <w:noPunctuationKerning w:val="1"/>
  <w:characterSpacingControl w:val="doNotCompress"/>
  <w:hdrShapeDefaults>
    <o:shapelayout v:ext="edit">
      <o:idmap v:ext="edit" data="3,4"/>
    </o:shapelayou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232"/>
    <w:rsid w:val="0000085F"/>
    <w:rsid w:val="000016B8"/>
    <w:rsid w:val="00001D04"/>
    <w:rsid w:val="0001019A"/>
    <w:rsid w:val="00014107"/>
    <w:rsid w:val="0001440B"/>
    <w:rsid w:val="000169D2"/>
    <w:rsid w:val="0003115E"/>
    <w:rsid w:val="00033547"/>
    <w:rsid w:val="0003708D"/>
    <w:rsid w:val="00037BA8"/>
    <w:rsid w:val="00037FB1"/>
    <w:rsid w:val="0004001A"/>
    <w:rsid w:val="00041883"/>
    <w:rsid w:val="00042502"/>
    <w:rsid w:val="00045BE0"/>
    <w:rsid w:val="00053E6C"/>
    <w:rsid w:val="00053ED9"/>
    <w:rsid w:val="0005499D"/>
    <w:rsid w:val="00062A23"/>
    <w:rsid w:val="00067507"/>
    <w:rsid w:val="00070BCD"/>
    <w:rsid w:val="0007100C"/>
    <w:rsid w:val="00071B56"/>
    <w:rsid w:val="00072467"/>
    <w:rsid w:val="00080720"/>
    <w:rsid w:val="000832C5"/>
    <w:rsid w:val="000878FC"/>
    <w:rsid w:val="0009122B"/>
    <w:rsid w:val="000951CB"/>
    <w:rsid w:val="00096F77"/>
    <w:rsid w:val="000A2565"/>
    <w:rsid w:val="000B0130"/>
    <w:rsid w:val="000B0BA0"/>
    <w:rsid w:val="000B0E59"/>
    <w:rsid w:val="000B43BC"/>
    <w:rsid w:val="000B596C"/>
    <w:rsid w:val="000B70EE"/>
    <w:rsid w:val="000C1E7E"/>
    <w:rsid w:val="000C4D1F"/>
    <w:rsid w:val="000C7246"/>
    <w:rsid w:val="000D033B"/>
    <w:rsid w:val="000D0C3E"/>
    <w:rsid w:val="000D180A"/>
    <w:rsid w:val="000D1BA5"/>
    <w:rsid w:val="000D1C86"/>
    <w:rsid w:val="000D1F3E"/>
    <w:rsid w:val="000D38DA"/>
    <w:rsid w:val="000D6F66"/>
    <w:rsid w:val="000E569D"/>
    <w:rsid w:val="000E74E1"/>
    <w:rsid w:val="000F0175"/>
    <w:rsid w:val="000F2E8E"/>
    <w:rsid w:val="000F3230"/>
    <w:rsid w:val="000F3B3F"/>
    <w:rsid w:val="000F462B"/>
    <w:rsid w:val="000F5EB4"/>
    <w:rsid w:val="000F626A"/>
    <w:rsid w:val="000F66EC"/>
    <w:rsid w:val="000F6710"/>
    <w:rsid w:val="000F69D8"/>
    <w:rsid w:val="000F7500"/>
    <w:rsid w:val="0010422F"/>
    <w:rsid w:val="0010569B"/>
    <w:rsid w:val="00105DF6"/>
    <w:rsid w:val="0011042D"/>
    <w:rsid w:val="001108C5"/>
    <w:rsid w:val="00115CB3"/>
    <w:rsid w:val="001167A5"/>
    <w:rsid w:val="001168AB"/>
    <w:rsid w:val="00116D69"/>
    <w:rsid w:val="001227EE"/>
    <w:rsid w:val="00124206"/>
    <w:rsid w:val="00127419"/>
    <w:rsid w:val="00127BE7"/>
    <w:rsid w:val="0013313E"/>
    <w:rsid w:val="00133BDB"/>
    <w:rsid w:val="00134577"/>
    <w:rsid w:val="00135ACD"/>
    <w:rsid w:val="00140A05"/>
    <w:rsid w:val="00143AAF"/>
    <w:rsid w:val="001440DC"/>
    <w:rsid w:val="00144B04"/>
    <w:rsid w:val="0014738F"/>
    <w:rsid w:val="001528A3"/>
    <w:rsid w:val="00153CE0"/>
    <w:rsid w:val="0015685D"/>
    <w:rsid w:val="001608F9"/>
    <w:rsid w:val="00162AAC"/>
    <w:rsid w:val="00165814"/>
    <w:rsid w:val="0017074D"/>
    <w:rsid w:val="001713E2"/>
    <w:rsid w:val="00171BCB"/>
    <w:rsid w:val="001738EA"/>
    <w:rsid w:val="00173F50"/>
    <w:rsid w:val="001752CE"/>
    <w:rsid w:val="0017572B"/>
    <w:rsid w:val="0017794F"/>
    <w:rsid w:val="00181170"/>
    <w:rsid w:val="0018319B"/>
    <w:rsid w:val="00185163"/>
    <w:rsid w:val="001908AD"/>
    <w:rsid w:val="00192C1D"/>
    <w:rsid w:val="001930D9"/>
    <w:rsid w:val="001972CD"/>
    <w:rsid w:val="001A0621"/>
    <w:rsid w:val="001A0E84"/>
    <w:rsid w:val="001A1583"/>
    <w:rsid w:val="001A2E0B"/>
    <w:rsid w:val="001A39EB"/>
    <w:rsid w:val="001A4FF6"/>
    <w:rsid w:val="001A58AD"/>
    <w:rsid w:val="001A5948"/>
    <w:rsid w:val="001A59E2"/>
    <w:rsid w:val="001A5DE8"/>
    <w:rsid w:val="001A5F5B"/>
    <w:rsid w:val="001A72F8"/>
    <w:rsid w:val="001B0A91"/>
    <w:rsid w:val="001B1138"/>
    <w:rsid w:val="001B175C"/>
    <w:rsid w:val="001B40E4"/>
    <w:rsid w:val="001C3A3A"/>
    <w:rsid w:val="001C486F"/>
    <w:rsid w:val="001C7684"/>
    <w:rsid w:val="001D107A"/>
    <w:rsid w:val="001D1100"/>
    <w:rsid w:val="001D17BC"/>
    <w:rsid w:val="001D58CB"/>
    <w:rsid w:val="001D62B2"/>
    <w:rsid w:val="001D6563"/>
    <w:rsid w:val="001D6BE8"/>
    <w:rsid w:val="001D6BF6"/>
    <w:rsid w:val="001D7152"/>
    <w:rsid w:val="001E24B1"/>
    <w:rsid w:val="001E2C69"/>
    <w:rsid w:val="001E6F9E"/>
    <w:rsid w:val="001E7757"/>
    <w:rsid w:val="001F1F57"/>
    <w:rsid w:val="001F6AAF"/>
    <w:rsid w:val="001F6B9B"/>
    <w:rsid w:val="001F7E6B"/>
    <w:rsid w:val="00200695"/>
    <w:rsid w:val="0020648A"/>
    <w:rsid w:val="00210E58"/>
    <w:rsid w:val="002114B8"/>
    <w:rsid w:val="002116AB"/>
    <w:rsid w:val="00212021"/>
    <w:rsid w:val="00213C01"/>
    <w:rsid w:val="00214C68"/>
    <w:rsid w:val="002179EC"/>
    <w:rsid w:val="0022011F"/>
    <w:rsid w:val="00220CA7"/>
    <w:rsid w:val="00225A76"/>
    <w:rsid w:val="0023052A"/>
    <w:rsid w:val="00235544"/>
    <w:rsid w:val="00235B34"/>
    <w:rsid w:val="0023607A"/>
    <w:rsid w:val="002374F6"/>
    <w:rsid w:val="00240765"/>
    <w:rsid w:val="002420A7"/>
    <w:rsid w:val="002458D9"/>
    <w:rsid w:val="00246D5F"/>
    <w:rsid w:val="00250839"/>
    <w:rsid w:val="00252B5A"/>
    <w:rsid w:val="002553BD"/>
    <w:rsid w:val="00264A7C"/>
    <w:rsid w:val="00271BF3"/>
    <w:rsid w:val="0027201A"/>
    <w:rsid w:val="00273A90"/>
    <w:rsid w:val="00274C8E"/>
    <w:rsid w:val="00276DE5"/>
    <w:rsid w:val="002775B0"/>
    <w:rsid w:val="00281CEE"/>
    <w:rsid w:val="00281DD5"/>
    <w:rsid w:val="0028217F"/>
    <w:rsid w:val="00286E2D"/>
    <w:rsid w:val="002878F5"/>
    <w:rsid w:val="0029048C"/>
    <w:rsid w:val="0029059E"/>
    <w:rsid w:val="00291110"/>
    <w:rsid w:val="00293307"/>
    <w:rsid w:val="00294267"/>
    <w:rsid w:val="00296162"/>
    <w:rsid w:val="00296291"/>
    <w:rsid w:val="00296D0D"/>
    <w:rsid w:val="002A6BBE"/>
    <w:rsid w:val="002B0878"/>
    <w:rsid w:val="002B11F0"/>
    <w:rsid w:val="002B3908"/>
    <w:rsid w:val="002B45E4"/>
    <w:rsid w:val="002C0E65"/>
    <w:rsid w:val="002C3CC1"/>
    <w:rsid w:val="002C4719"/>
    <w:rsid w:val="002C5BC0"/>
    <w:rsid w:val="002D2FF2"/>
    <w:rsid w:val="002D661A"/>
    <w:rsid w:val="002D7D69"/>
    <w:rsid w:val="002E2C21"/>
    <w:rsid w:val="002E672C"/>
    <w:rsid w:val="002E6A0A"/>
    <w:rsid w:val="002F1379"/>
    <w:rsid w:val="002F1715"/>
    <w:rsid w:val="002F3ADE"/>
    <w:rsid w:val="002F51D1"/>
    <w:rsid w:val="002F6852"/>
    <w:rsid w:val="002F7315"/>
    <w:rsid w:val="00301CEC"/>
    <w:rsid w:val="0030586A"/>
    <w:rsid w:val="003100CA"/>
    <w:rsid w:val="00312FF6"/>
    <w:rsid w:val="00313131"/>
    <w:rsid w:val="0031620D"/>
    <w:rsid w:val="00316E29"/>
    <w:rsid w:val="00323793"/>
    <w:rsid w:val="003245F1"/>
    <w:rsid w:val="003351A4"/>
    <w:rsid w:val="00343A67"/>
    <w:rsid w:val="003466E5"/>
    <w:rsid w:val="00351708"/>
    <w:rsid w:val="00354A5B"/>
    <w:rsid w:val="00357E28"/>
    <w:rsid w:val="003602A7"/>
    <w:rsid w:val="00360B39"/>
    <w:rsid w:val="00363ABB"/>
    <w:rsid w:val="00371597"/>
    <w:rsid w:val="0037473E"/>
    <w:rsid w:val="00374D75"/>
    <w:rsid w:val="00375AA0"/>
    <w:rsid w:val="00376022"/>
    <w:rsid w:val="00376709"/>
    <w:rsid w:val="003767AA"/>
    <w:rsid w:val="00376C6E"/>
    <w:rsid w:val="00376EC7"/>
    <w:rsid w:val="00383BD3"/>
    <w:rsid w:val="003912CE"/>
    <w:rsid w:val="003925A1"/>
    <w:rsid w:val="003936EB"/>
    <w:rsid w:val="003956CA"/>
    <w:rsid w:val="00395B90"/>
    <w:rsid w:val="003961CE"/>
    <w:rsid w:val="003A3232"/>
    <w:rsid w:val="003A3BA7"/>
    <w:rsid w:val="003A4078"/>
    <w:rsid w:val="003A4563"/>
    <w:rsid w:val="003A63F6"/>
    <w:rsid w:val="003A768E"/>
    <w:rsid w:val="003B0C45"/>
    <w:rsid w:val="003B2067"/>
    <w:rsid w:val="003C19BF"/>
    <w:rsid w:val="003C1FDC"/>
    <w:rsid w:val="003C20AD"/>
    <w:rsid w:val="003C3F56"/>
    <w:rsid w:val="003C43AC"/>
    <w:rsid w:val="003C622E"/>
    <w:rsid w:val="003D4581"/>
    <w:rsid w:val="003D68ED"/>
    <w:rsid w:val="003D6BD8"/>
    <w:rsid w:val="003E12BB"/>
    <w:rsid w:val="003E234E"/>
    <w:rsid w:val="003E3709"/>
    <w:rsid w:val="003E3B1A"/>
    <w:rsid w:val="003E4C69"/>
    <w:rsid w:val="003E5F3A"/>
    <w:rsid w:val="003E6CE2"/>
    <w:rsid w:val="003E75C9"/>
    <w:rsid w:val="003E7875"/>
    <w:rsid w:val="003F34BE"/>
    <w:rsid w:val="003F4BE9"/>
    <w:rsid w:val="003F71BD"/>
    <w:rsid w:val="00401EEC"/>
    <w:rsid w:val="00403186"/>
    <w:rsid w:val="00404845"/>
    <w:rsid w:val="004062B0"/>
    <w:rsid w:val="00407471"/>
    <w:rsid w:val="00407DDF"/>
    <w:rsid w:val="0041068E"/>
    <w:rsid w:val="00410DEB"/>
    <w:rsid w:val="00411A53"/>
    <w:rsid w:val="00414641"/>
    <w:rsid w:val="004146FC"/>
    <w:rsid w:val="00416716"/>
    <w:rsid w:val="00417A3A"/>
    <w:rsid w:val="00420301"/>
    <w:rsid w:val="00421811"/>
    <w:rsid w:val="0042474B"/>
    <w:rsid w:val="00430C37"/>
    <w:rsid w:val="00433778"/>
    <w:rsid w:val="00443A19"/>
    <w:rsid w:val="00443B12"/>
    <w:rsid w:val="00445612"/>
    <w:rsid w:val="00447A07"/>
    <w:rsid w:val="00454A6C"/>
    <w:rsid w:val="00455B2D"/>
    <w:rsid w:val="00455CC5"/>
    <w:rsid w:val="00461BA8"/>
    <w:rsid w:val="004633A5"/>
    <w:rsid w:val="00463710"/>
    <w:rsid w:val="004700C2"/>
    <w:rsid w:val="00472C11"/>
    <w:rsid w:val="004736AC"/>
    <w:rsid w:val="004736FA"/>
    <w:rsid w:val="00475067"/>
    <w:rsid w:val="0047753B"/>
    <w:rsid w:val="00487FAE"/>
    <w:rsid w:val="004902E2"/>
    <w:rsid w:val="00492BD3"/>
    <w:rsid w:val="004933D5"/>
    <w:rsid w:val="00495E7D"/>
    <w:rsid w:val="0049624E"/>
    <w:rsid w:val="004969CC"/>
    <w:rsid w:val="004A326C"/>
    <w:rsid w:val="004A5FBA"/>
    <w:rsid w:val="004A653E"/>
    <w:rsid w:val="004B2ABC"/>
    <w:rsid w:val="004B373C"/>
    <w:rsid w:val="004B37BB"/>
    <w:rsid w:val="004B4209"/>
    <w:rsid w:val="004B46AE"/>
    <w:rsid w:val="004B5084"/>
    <w:rsid w:val="004C0D98"/>
    <w:rsid w:val="004C0E77"/>
    <w:rsid w:val="004C19F9"/>
    <w:rsid w:val="004C202D"/>
    <w:rsid w:val="004C2419"/>
    <w:rsid w:val="004C3D82"/>
    <w:rsid w:val="004C6343"/>
    <w:rsid w:val="004C6396"/>
    <w:rsid w:val="004D021F"/>
    <w:rsid w:val="004D31C6"/>
    <w:rsid w:val="004D42E0"/>
    <w:rsid w:val="004D44E7"/>
    <w:rsid w:val="004D676D"/>
    <w:rsid w:val="004E07E5"/>
    <w:rsid w:val="004E15B7"/>
    <w:rsid w:val="004E2046"/>
    <w:rsid w:val="004E3F76"/>
    <w:rsid w:val="004F13D3"/>
    <w:rsid w:val="004F2045"/>
    <w:rsid w:val="004F4EA6"/>
    <w:rsid w:val="004F6022"/>
    <w:rsid w:val="00501334"/>
    <w:rsid w:val="0050425A"/>
    <w:rsid w:val="00504EBE"/>
    <w:rsid w:val="0050723A"/>
    <w:rsid w:val="0050760E"/>
    <w:rsid w:val="0051031E"/>
    <w:rsid w:val="005109FA"/>
    <w:rsid w:val="0051346E"/>
    <w:rsid w:val="00513EEC"/>
    <w:rsid w:val="00513FB4"/>
    <w:rsid w:val="005149D5"/>
    <w:rsid w:val="00515EBD"/>
    <w:rsid w:val="0052290D"/>
    <w:rsid w:val="00523A67"/>
    <w:rsid w:val="00524E2A"/>
    <w:rsid w:val="005301F0"/>
    <w:rsid w:val="0053686B"/>
    <w:rsid w:val="0053717C"/>
    <w:rsid w:val="00540A4F"/>
    <w:rsid w:val="005446FD"/>
    <w:rsid w:val="005528AF"/>
    <w:rsid w:val="0055292F"/>
    <w:rsid w:val="00552F18"/>
    <w:rsid w:val="00553F33"/>
    <w:rsid w:val="00556C97"/>
    <w:rsid w:val="00556DA8"/>
    <w:rsid w:val="00561401"/>
    <w:rsid w:val="00562B50"/>
    <w:rsid w:val="0056468D"/>
    <w:rsid w:val="005651A1"/>
    <w:rsid w:val="00567361"/>
    <w:rsid w:val="00570DB1"/>
    <w:rsid w:val="0057207F"/>
    <w:rsid w:val="00574CF3"/>
    <w:rsid w:val="005755D9"/>
    <w:rsid w:val="00575BDC"/>
    <w:rsid w:val="005768DE"/>
    <w:rsid w:val="0057697E"/>
    <w:rsid w:val="005865DA"/>
    <w:rsid w:val="00586733"/>
    <w:rsid w:val="00587188"/>
    <w:rsid w:val="00592528"/>
    <w:rsid w:val="00592D72"/>
    <w:rsid w:val="00595197"/>
    <w:rsid w:val="0059562C"/>
    <w:rsid w:val="005970CC"/>
    <w:rsid w:val="005A55DC"/>
    <w:rsid w:val="005A5B25"/>
    <w:rsid w:val="005A6204"/>
    <w:rsid w:val="005B081C"/>
    <w:rsid w:val="005C23CF"/>
    <w:rsid w:val="005C4601"/>
    <w:rsid w:val="005D02A6"/>
    <w:rsid w:val="005D3B58"/>
    <w:rsid w:val="005D54EB"/>
    <w:rsid w:val="005E27C4"/>
    <w:rsid w:val="005E2B95"/>
    <w:rsid w:val="005E46D9"/>
    <w:rsid w:val="005E53FB"/>
    <w:rsid w:val="005E5C66"/>
    <w:rsid w:val="005E5E47"/>
    <w:rsid w:val="005E7F34"/>
    <w:rsid w:val="005F0BB1"/>
    <w:rsid w:val="005F27AD"/>
    <w:rsid w:val="005F3953"/>
    <w:rsid w:val="005F516E"/>
    <w:rsid w:val="005F66CC"/>
    <w:rsid w:val="00600EFD"/>
    <w:rsid w:val="00601C42"/>
    <w:rsid w:val="006029CA"/>
    <w:rsid w:val="00602DAC"/>
    <w:rsid w:val="0060396A"/>
    <w:rsid w:val="00605107"/>
    <w:rsid w:val="0060700E"/>
    <w:rsid w:val="00607A67"/>
    <w:rsid w:val="006102C8"/>
    <w:rsid w:val="00610325"/>
    <w:rsid w:val="006112D6"/>
    <w:rsid w:val="006122E2"/>
    <w:rsid w:val="00613046"/>
    <w:rsid w:val="00614CDB"/>
    <w:rsid w:val="00623B24"/>
    <w:rsid w:val="00623CDA"/>
    <w:rsid w:val="006260FC"/>
    <w:rsid w:val="00637BF1"/>
    <w:rsid w:val="00641C71"/>
    <w:rsid w:val="00642149"/>
    <w:rsid w:val="00642FFE"/>
    <w:rsid w:val="006458DB"/>
    <w:rsid w:val="00645DED"/>
    <w:rsid w:val="0065588B"/>
    <w:rsid w:val="00655EFC"/>
    <w:rsid w:val="00656546"/>
    <w:rsid w:val="00660B1B"/>
    <w:rsid w:val="006614D7"/>
    <w:rsid w:val="00661DCA"/>
    <w:rsid w:val="0066229E"/>
    <w:rsid w:val="006652BD"/>
    <w:rsid w:val="00665FA2"/>
    <w:rsid w:val="00670B8C"/>
    <w:rsid w:val="006712D5"/>
    <w:rsid w:val="00677735"/>
    <w:rsid w:val="00677AA2"/>
    <w:rsid w:val="00677E9A"/>
    <w:rsid w:val="006807CD"/>
    <w:rsid w:val="00682F70"/>
    <w:rsid w:val="00684688"/>
    <w:rsid w:val="00684DC6"/>
    <w:rsid w:val="00686AA5"/>
    <w:rsid w:val="0069309C"/>
    <w:rsid w:val="00694FAF"/>
    <w:rsid w:val="006A4CC0"/>
    <w:rsid w:val="006B3237"/>
    <w:rsid w:val="006B3254"/>
    <w:rsid w:val="006B3A4F"/>
    <w:rsid w:val="006C2025"/>
    <w:rsid w:val="006C70A7"/>
    <w:rsid w:val="006C758C"/>
    <w:rsid w:val="006D1F7D"/>
    <w:rsid w:val="006D2559"/>
    <w:rsid w:val="006D28AE"/>
    <w:rsid w:val="006D350B"/>
    <w:rsid w:val="006D43C4"/>
    <w:rsid w:val="006D5DC2"/>
    <w:rsid w:val="006D75C7"/>
    <w:rsid w:val="006D76B1"/>
    <w:rsid w:val="006E0A53"/>
    <w:rsid w:val="006E111C"/>
    <w:rsid w:val="006E3A44"/>
    <w:rsid w:val="006E3D34"/>
    <w:rsid w:val="006E6479"/>
    <w:rsid w:val="006F2F04"/>
    <w:rsid w:val="006F3426"/>
    <w:rsid w:val="006F3DAC"/>
    <w:rsid w:val="006F7D41"/>
    <w:rsid w:val="00700582"/>
    <w:rsid w:val="0070120B"/>
    <w:rsid w:val="00704E78"/>
    <w:rsid w:val="007125DC"/>
    <w:rsid w:val="00715F0E"/>
    <w:rsid w:val="00717737"/>
    <w:rsid w:val="00717FA1"/>
    <w:rsid w:val="00726265"/>
    <w:rsid w:val="00735922"/>
    <w:rsid w:val="00740C2B"/>
    <w:rsid w:val="0074309B"/>
    <w:rsid w:val="007440AD"/>
    <w:rsid w:val="00744431"/>
    <w:rsid w:val="00745C64"/>
    <w:rsid w:val="00745F1B"/>
    <w:rsid w:val="007471F9"/>
    <w:rsid w:val="00747F77"/>
    <w:rsid w:val="00751560"/>
    <w:rsid w:val="0075368D"/>
    <w:rsid w:val="007543C2"/>
    <w:rsid w:val="007552B5"/>
    <w:rsid w:val="007555DB"/>
    <w:rsid w:val="007568ED"/>
    <w:rsid w:val="00761643"/>
    <w:rsid w:val="007653EA"/>
    <w:rsid w:val="00766825"/>
    <w:rsid w:val="00770C93"/>
    <w:rsid w:val="00774544"/>
    <w:rsid w:val="007762A5"/>
    <w:rsid w:val="007764ED"/>
    <w:rsid w:val="00777D97"/>
    <w:rsid w:val="0078308B"/>
    <w:rsid w:val="0078362E"/>
    <w:rsid w:val="00784456"/>
    <w:rsid w:val="0078541A"/>
    <w:rsid w:val="00787658"/>
    <w:rsid w:val="00796227"/>
    <w:rsid w:val="00797D8C"/>
    <w:rsid w:val="007A003D"/>
    <w:rsid w:val="007A0FF3"/>
    <w:rsid w:val="007A3590"/>
    <w:rsid w:val="007A3E67"/>
    <w:rsid w:val="007A4758"/>
    <w:rsid w:val="007A5A69"/>
    <w:rsid w:val="007A5BAE"/>
    <w:rsid w:val="007A795C"/>
    <w:rsid w:val="007A7B99"/>
    <w:rsid w:val="007B1261"/>
    <w:rsid w:val="007B1E2B"/>
    <w:rsid w:val="007B276D"/>
    <w:rsid w:val="007B342C"/>
    <w:rsid w:val="007B55C5"/>
    <w:rsid w:val="007B58B5"/>
    <w:rsid w:val="007C1A4D"/>
    <w:rsid w:val="007C6098"/>
    <w:rsid w:val="007D1D8A"/>
    <w:rsid w:val="007D339E"/>
    <w:rsid w:val="007D3512"/>
    <w:rsid w:val="007D3CD0"/>
    <w:rsid w:val="007D45F6"/>
    <w:rsid w:val="007E6672"/>
    <w:rsid w:val="007F0D06"/>
    <w:rsid w:val="007F6870"/>
    <w:rsid w:val="007F7A3E"/>
    <w:rsid w:val="0080111F"/>
    <w:rsid w:val="0080345D"/>
    <w:rsid w:val="008113FD"/>
    <w:rsid w:val="00811A20"/>
    <w:rsid w:val="00812C15"/>
    <w:rsid w:val="00814071"/>
    <w:rsid w:val="0081423D"/>
    <w:rsid w:val="008146E5"/>
    <w:rsid w:val="008167B3"/>
    <w:rsid w:val="0081726E"/>
    <w:rsid w:val="008234C0"/>
    <w:rsid w:val="008237B1"/>
    <w:rsid w:val="00823C97"/>
    <w:rsid w:val="00825090"/>
    <w:rsid w:val="00826525"/>
    <w:rsid w:val="00831199"/>
    <w:rsid w:val="00833587"/>
    <w:rsid w:val="008344F6"/>
    <w:rsid w:val="0084130D"/>
    <w:rsid w:val="0084285E"/>
    <w:rsid w:val="008441F8"/>
    <w:rsid w:val="008445CE"/>
    <w:rsid w:val="00855199"/>
    <w:rsid w:val="00856C76"/>
    <w:rsid w:val="008670C1"/>
    <w:rsid w:val="0086724A"/>
    <w:rsid w:val="0087088F"/>
    <w:rsid w:val="00872104"/>
    <w:rsid w:val="0087269C"/>
    <w:rsid w:val="00872F33"/>
    <w:rsid w:val="0087308B"/>
    <w:rsid w:val="008877C0"/>
    <w:rsid w:val="00890653"/>
    <w:rsid w:val="00892CCE"/>
    <w:rsid w:val="008973D7"/>
    <w:rsid w:val="008A2A00"/>
    <w:rsid w:val="008A4E20"/>
    <w:rsid w:val="008B0D42"/>
    <w:rsid w:val="008B1151"/>
    <w:rsid w:val="008B5291"/>
    <w:rsid w:val="008C0D11"/>
    <w:rsid w:val="008C1812"/>
    <w:rsid w:val="008C1C80"/>
    <w:rsid w:val="008C22F5"/>
    <w:rsid w:val="008C2F34"/>
    <w:rsid w:val="008C3BC8"/>
    <w:rsid w:val="008D01D8"/>
    <w:rsid w:val="008D42B8"/>
    <w:rsid w:val="008D61C3"/>
    <w:rsid w:val="008D7191"/>
    <w:rsid w:val="008E356E"/>
    <w:rsid w:val="008E55A0"/>
    <w:rsid w:val="008E78DD"/>
    <w:rsid w:val="008F136C"/>
    <w:rsid w:val="008F2DA9"/>
    <w:rsid w:val="00901C3D"/>
    <w:rsid w:val="00902B89"/>
    <w:rsid w:val="00914366"/>
    <w:rsid w:val="00914F68"/>
    <w:rsid w:val="009216C9"/>
    <w:rsid w:val="0092457A"/>
    <w:rsid w:val="00924F19"/>
    <w:rsid w:val="0093051C"/>
    <w:rsid w:val="00931DE5"/>
    <w:rsid w:val="00931E39"/>
    <w:rsid w:val="00933235"/>
    <w:rsid w:val="009339B4"/>
    <w:rsid w:val="009341FE"/>
    <w:rsid w:val="0093539A"/>
    <w:rsid w:val="00940F27"/>
    <w:rsid w:val="0094181C"/>
    <w:rsid w:val="00941BFF"/>
    <w:rsid w:val="009427A0"/>
    <w:rsid w:val="00942866"/>
    <w:rsid w:val="009450D5"/>
    <w:rsid w:val="009464C8"/>
    <w:rsid w:val="00951866"/>
    <w:rsid w:val="00952B5E"/>
    <w:rsid w:val="009530E8"/>
    <w:rsid w:val="0095396B"/>
    <w:rsid w:val="00955596"/>
    <w:rsid w:val="009558D7"/>
    <w:rsid w:val="009571F4"/>
    <w:rsid w:val="0096052D"/>
    <w:rsid w:val="009665AD"/>
    <w:rsid w:val="009667BE"/>
    <w:rsid w:val="00967FB9"/>
    <w:rsid w:val="00972DEE"/>
    <w:rsid w:val="00977527"/>
    <w:rsid w:val="0099166F"/>
    <w:rsid w:val="009942BE"/>
    <w:rsid w:val="00994704"/>
    <w:rsid w:val="009A141D"/>
    <w:rsid w:val="009A1DD9"/>
    <w:rsid w:val="009A2176"/>
    <w:rsid w:val="009A2DC3"/>
    <w:rsid w:val="009A5C36"/>
    <w:rsid w:val="009A5EE6"/>
    <w:rsid w:val="009B1084"/>
    <w:rsid w:val="009B40F9"/>
    <w:rsid w:val="009B4FA2"/>
    <w:rsid w:val="009B5F72"/>
    <w:rsid w:val="009B6BA9"/>
    <w:rsid w:val="009C08E3"/>
    <w:rsid w:val="009C09FE"/>
    <w:rsid w:val="009C132A"/>
    <w:rsid w:val="009C1640"/>
    <w:rsid w:val="009C1DDD"/>
    <w:rsid w:val="009C5071"/>
    <w:rsid w:val="009C6B0B"/>
    <w:rsid w:val="009D3B4E"/>
    <w:rsid w:val="009D4303"/>
    <w:rsid w:val="009D4454"/>
    <w:rsid w:val="009D4B73"/>
    <w:rsid w:val="009E2965"/>
    <w:rsid w:val="009E2B70"/>
    <w:rsid w:val="009E4294"/>
    <w:rsid w:val="009E5CFD"/>
    <w:rsid w:val="009F094A"/>
    <w:rsid w:val="009F468F"/>
    <w:rsid w:val="00A0379D"/>
    <w:rsid w:val="00A03A79"/>
    <w:rsid w:val="00A0496E"/>
    <w:rsid w:val="00A148D5"/>
    <w:rsid w:val="00A153FA"/>
    <w:rsid w:val="00A161B1"/>
    <w:rsid w:val="00A2482B"/>
    <w:rsid w:val="00A27CDE"/>
    <w:rsid w:val="00A27F64"/>
    <w:rsid w:val="00A30E1A"/>
    <w:rsid w:val="00A3158E"/>
    <w:rsid w:val="00A35B7F"/>
    <w:rsid w:val="00A36297"/>
    <w:rsid w:val="00A375E6"/>
    <w:rsid w:val="00A429CF"/>
    <w:rsid w:val="00A4338B"/>
    <w:rsid w:val="00A474BE"/>
    <w:rsid w:val="00A520C4"/>
    <w:rsid w:val="00A531F6"/>
    <w:rsid w:val="00A534A0"/>
    <w:rsid w:val="00A53A4F"/>
    <w:rsid w:val="00A55F2A"/>
    <w:rsid w:val="00A565F9"/>
    <w:rsid w:val="00A57E6A"/>
    <w:rsid w:val="00A6096E"/>
    <w:rsid w:val="00A708A5"/>
    <w:rsid w:val="00A74B68"/>
    <w:rsid w:val="00A770A0"/>
    <w:rsid w:val="00A83D07"/>
    <w:rsid w:val="00A83F22"/>
    <w:rsid w:val="00A8604D"/>
    <w:rsid w:val="00A860FF"/>
    <w:rsid w:val="00A869A6"/>
    <w:rsid w:val="00A900C6"/>
    <w:rsid w:val="00A9306F"/>
    <w:rsid w:val="00A955BD"/>
    <w:rsid w:val="00AA0176"/>
    <w:rsid w:val="00AA3060"/>
    <w:rsid w:val="00AA3469"/>
    <w:rsid w:val="00AA6ADF"/>
    <w:rsid w:val="00AB0783"/>
    <w:rsid w:val="00AB3EAA"/>
    <w:rsid w:val="00AB49FB"/>
    <w:rsid w:val="00AB605D"/>
    <w:rsid w:val="00AC0B4C"/>
    <w:rsid w:val="00AC2192"/>
    <w:rsid w:val="00AC3172"/>
    <w:rsid w:val="00AC3A9B"/>
    <w:rsid w:val="00AC5DCB"/>
    <w:rsid w:val="00AD01C0"/>
    <w:rsid w:val="00AD2BB3"/>
    <w:rsid w:val="00AD7369"/>
    <w:rsid w:val="00AE44E6"/>
    <w:rsid w:val="00AE5A83"/>
    <w:rsid w:val="00AE684F"/>
    <w:rsid w:val="00AF07B4"/>
    <w:rsid w:val="00AF0856"/>
    <w:rsid w:val="00AF2758"/>
    <w:rsid w:val="00AF544F"/>
    <w:rsid w:val="00AF63AA"/>
    <w:rsid w:val="00AF78A1"/>
    <w:rsid w:val="00B00763"/>
    <w:rsid w:val="00B01B17"/>
    <w:rsid w:val="00B04CA7"/>
    <w:rsid w:val="00B05B87"/>
    <w:rsid w:val="00B12B36"/>
    <w:rsid w:val="00B12B39"/>
    <w:rsid w:val="00B13CDA"/>
    <w:rsid w:val="00B14105"/>
    <w:rsid w:val="00B16298"/>
    <w:rsid w:val="00B16B7F"/>
    <w:rsid w:val="00B16C1B"/>
    <w:rsid w:val="00B178A8"/>
    <w:rsid w:val="00B21305"/>
    <w:rsid w:val="00B226E6"/>
    <w:rsid w:val="00B23B41"/>
    <w:rsid w:val="00B256DC"/>
    <w:rsid w:val="00B266AA"/>
    <w:rsid w:val="00B27303"/>
    <w:rsid w:val="00B30756"/>
    <w:rsid w:val="00B3274B"/>
    <w:rsid w:val="00B36E4D"/>
    <w:rsid w:val="00B41F7E"/>
    <w:rsid w:val="00B44FD4"/>
    <w:rsid w:val="00B47709"/>
    <w:rsid w:val="00B6046A"/>
    <w:rsid w:val="00B620E0"/>
    <w:rsid w:val="00B64578"/>
    <w:rsid w:val="00B64A4A"/>
    <w:rsid w:val="00B65C71"/>
    <w:rsid w:val="00B6685A"/>
    <w:rsid w:val="00B66F52"/>
    <w:rsid w:val="00B677FD"/>
    <w:rsid w:val="00B756BA"/>
    <w:rsid w:val="00B80068"/>
    <w:rsid w:val="00B80B3D"/>
    <w:rsid w:val="00B83F68"/>
    <w:rsid w:val="00B84B30"/>
    <w:rsid w:val="00B85FD0"/>
    <w:rsid w:val="00B86EFA"/>
    <w:rsid w:val="00B91C6F"/>
    <w:rsid w:val="00B9756E"/>
    <w:rsid w:val="00BA51F6"/>
    <w:rsid w:val="00BA736F"/>
    <w:rsid w:val="00BB2077"/>
    <w:rsid w:val="00BB6A58"/>
    <w:rsid w:val="00BC47D7"/>
    <w:rsid w:val="00BC7035"/>
    <w:rsid w:val="00BC7B99"/>
    <w:rsid w:val="00BD0AC2"/>
    <w:rsid w:val="00BD384A"/>
    <w:rsid w:val="00BD4FE1"/>
    <w:rsid w:val="00BD7396"/>
    <w:rsid w:val="00BE0F8F"/>
    <w:rsid w:val="00BE26D5"/>
    <w:rsid w:val="00BE2700"/>
    <w:rsid w:val="00BE3E4F"/>
    <w:rsid w:val="00BE63BE"/>
    <w:rsid w:val="00BF321C"/>
    <w:rsid w:val="00BF4336"/>
    <w:rsid w:val="00BF710D"/>
    <w:rsid w:val="00C0030C"/>
    <w:rsid w:val="00C01903"/>
    <w:rsid w:val="00C019FE"/>
    <w:rsid w:val="00C0421C"/>
    <w:rsid w:val="00C12E4B"/>
    <w:rsid w:val="00C14948"/>
    <w:rsid w:val="00C1515C"/>
    <w:rsid w:val="00C16AB3"/>
    <w:rsid w:val="00C17B41"/>
    <w:rsid w:val="00C2182F"/>
    <w:rsid w:val="00C24CED"/>
    <w:rsid w:val="00C25513"/>
    <w:rsid w:val="00C27515"/>
    <w:rsid w:val="00C320B9"/>
    <w:rsid w:val="00C4099B"/>
    <w:rsid w:val="00C44DA9"/>
    <w:rsid w:val="00C5118A"/>
    <w:rsid w:val="00C5245A"/>
    <w:rsid w:val="00C5559B"/>
    <w:rsid w:val="00C571D1"/>
    <w:rsid w:val="00C61B9C"/>
    <w:rsid w:val="00C61EB1"/>
    <w:rsid w:val="00C6310A"/>
    <w:rsid w:val="00C6425E"/>
    <w:rsid w:val="00C6628E"/>
    <w:rsid w:val="00C71803"/>
    <w:rsid w:val="00C778C9"/>
    <w:rsid w:val="00C872CB"/>
    <w:rsid w:val="00C874FD"/>
    <w:rsid w:val="00C92077"/>
    <w:rsid w:val="00C96DC6"/>
    <w:rsid w:val="00CA1439"/>
    <w:rsid w:val="00CA1FEB"/>
    <w:rsid w:val="00CA79CB"/>
    <w:rsid w:val="00CB1164"/>
    <w:rsid w:val="00CB6708"/>
    <w:rsid w:val="00CC5F80"/>
    <w:rsid w:val="00CC7DAD"/>
    <w:rsid w:val="00CD342C"/>
    <w:rsid w:val="00CD72F7"/>
    <w:rsid w:val="00CD7BE6"/>
    <w:rsid w:val="00CE05C6"/>
    <w:rsid w:val="00CE2AA5"/>
    <w:rsid w:val="00CE5129"/>
    <w:rsid w:val="00CF1DFB"/>
    <w:rsid w:val="00CF2E23"/>
    <w:rsid w:val="00CF3DCA"/>
    <w:rsid w:val="00CF64AC"/>
    <w:rsid w:val="00CF6CA0"/>
    <w:rsid w:val="00D01D7D"/>
    <w:rsid w:val="00D02E41"/>
    <w:rsid w:val="00D03AE6"/>
    <w:rsid w:val="00D04283"/>
    <w:rsid w:val="00D0645A"/>
    <w:rsid w:val="00D104A0"/>
    <w:rsid w:val="00D22A7B"/>
    <w:rsid w:val="00D25FA4"/>
    <w:rsid w:val="00D260A4"/>
    <w:rsid w:val="00D300ED"/>
    <w:rsid w:val="00D30B7D"/>
    <w:rsid w:val="00D33551"/>
    <w:rsid w:val="00D37B9A"/>
    <w:rsid w:val="00D4016D"/>
    <w:rsid w:val="00D406A3"/>
    <w:rsid w:val="00D4172F"/>
    <w:rsid w:val="00D42494"/>
    <w:rsid w:val="00D456FC"/>
    <w:rsid w:val="00D5277C"/>
    <w:rsid w:val="00D55E58"/>
    <w:rsid w:val="00D56A93"/>
    <w:rsid w:val="00D57478"/>
    <w:rsid w:val="00D626D7"/>
    <w:rsid w:val="00D66718"/>
    <w:rsid w:val="00D731F5"/>
    <w:rsid w:val="00D75F8A"/>
    <w:rsid w:val="00D81F9F"/>
    <w:rsid w:val="00D9069F"/>
    <w:rsid w:val="00D9108F"/>
    <w:rsid w:val="00D92137"/>
    <w:rsid w:val="00DA2676"/>
    <w:rsid w:val="00DA5B4D"/>
    <w:rsid w:val="00DB7A69"/>
    <w:rsid w:val="00DC308E"/>
    <w:rsid w:val="00DC34DC"/>
    <w:rsid w:val="00DC3C1D"/>
    <w:rsid w:val="00DC3F9A"/>
    <w:rsid w:val="00DD0B36"/>
    <w:rsid w:val="00DD362D"/>
    <w:rsid w:val="00DD3D75"/>
    <w:rsid w:val="00DD5D53"/>
    <w:rsid w:val="00DD69AD"/>
    <w:rsid w:val="00DE22E3"/>
    <w:rsid w:val="00DE3ED9"/>
    <w:rsid w:val="00DE5F0F"/>
    <w:rsid w:val="00DE6220"/>
    <w:rsid w:val="00DE7971"/>
    <w:rsid w:val="00DF4889"/>
    <w:rsid w:val="00DF49BA"/>
    <w:rsid w:val="00E0215B"/>
    <w:rsid w:val="00E03C71"/>
    <w:rsid w:val="00E03E52"/>
    <w:rsid w:val="00E0570C"/>
    <w:rsid w:val="00E07FEC"/>
    <w:rsid w:val="00E1345A"/>
    <w:rsid w:val="00E1512D"/>
    <w:rsid w:val="00E16A91"/>
    <w:rsid w:val="00E22207"/>
    <w:rsid w:val="00E23EC3"/>
    <w:rsid w:val="00E250C9"/>
    <w:rsid w:val="00E3220A"/>
    <w:rsid w:val="00E3356C"/>
    <w:rsid w:val="00E33E2C"/>
    <w:rsid w:val="00E34249"/>
    <w:rsid w:val="00E34F5D"/>
    <w:rsid w:val="00E35256"/>
    <w:rsid w:val="00E457D6"/>
    <w:rsid w:val="00E47999"/>
    <w:rsid w:val="00E5281F"/>
    <w:rsid w:val="00E52AC8"/>
    <w:rsid w:val="00E536F6"/>
    <w:rsid w:val="00E53F79"/>
    <w:rsid w:val="00E54C12"/>
    <w:rsid w:val="00E57E9A"/>
    <w:rsid w:val="00E60700"/>
    <w:rsid w:val="00E6379D"/>
    <w:rsid w:val="00E63A4B"/>
    <w:rsid w:val="00E7040F"/>
    <w:rsid w:val="00E75309"/>
    <w:rsid w:val="00E763FF"/>
    <w:rsid w:val="00E827FF"/>
    <w:rsid w:val="00E82B19"/>
    <w:rsid w:val="00E8382A"/>
    <w:rsid w:val="00E848E5"/>
    <w:rsid w:val="00E91F09"/>
    <w:rsid w:val="00E93872"/>
    <w:rsid w:val="00E954C2"/>
    <w:rsid w:val="00E97170"/>
    <w:rsid w:val="00EA0905"/>
    <w:rsid w:val="00EA19DA"/>
    <w:rsid w:val="00EA26A3"/>
    <w:rsid w:val="00EB10FE"/>
    <w:rsid w:val="00EB23C3"/>
    <w:rsid w:val="00EB317C"/>
    <w:rsid w:val="00EB39E8"/>
    <w:rsid w:val="00EB67E0"/>
    <w:rsid w:val="00EC1AA6"/>
    <w:rsid w:val="00EC2590"/>
    <w:rsid w:val="00EC3E9D"/>
    <w:rsid w:val="00EC7203"/>
    <w:rsid w:val="00ED1DBF"/>
    <w:rsid w:val="00ED206E"/>
    <w:rsid w:val="00ED640F"/>
    <w:rsid w:val="00EE16F9"/>
    <w:rsid w:val="00EE57D4"/>
    <w:rsid w:val="00EE6BA1"/>
    <w:rsid w:val="00EE6E7F"/>
    <w:rsid w:val="00EF68BD"/>
    <w:rsid w:val="00EF7F06"/>
    <w:rsid w:val="00F00C03"/>
    <w:rsid w:val="00F02BC7"/>
    <w:rsid w:val="00F03397"/>
    <w:rsid w:val="00F04E25"/>
    <w:rsid w:val="00F10108"/>
    <w:rsid w:val="00F14030"/>
    <w:rsid w:val="00F14E08"/>
    <w:rsid w:val="00F174FD"/>
    <w:rsid w:val="00F20786"/>
    <w:rsid w:val="00F254D9"/>
    <w:rsid w:val="00F27466"/>
    <w:rsid w:val="00F30D64"/>
    <w:rsid w:val="00F30F82"/>
    <w:rsid w:val="00F3289D"/>
    <w:rsid w:val="00F3425D"/>
    <w:rsid w:val="00F36264"/>
    <w:rsid w:val="00F403FC"/>
    <w:rsid w:val="00F4414D"/>
    <w:rsid w:val="00F456CF"/>
    <w:rsid w:val="00F4596F"/>
    <w:rsid w:val="00F50030"/>
    <w:rsid w:val="00F5015C"/>
    <w:rsid w:val="00F50780"/>
    <w:rsid w:val="00F5367C"/>
    <w:rsid w:val="00F54967"/>
    <w:rsid w:val="00F5614F"/>
    <w:rsid w:val="00F62955"/>
    <w:rsid w:val="00F66931"/>
    <w:rsid w:val="00F679B6"/>
    <w:rsid w:val="00F70B4A"/>
    <w:rsid w:val="00F7541A"/>
    <w:rsid w:val="00F769C0"/>
    <w:rsid w:val="00F87B76"/>
    <w:rsid w:val="00F90FC2"/>
    <w:rsid w:val="00F924D7"/>
    <w:rsid w:val="00F94497"/>
    <w:rsid w:val="00F9661D"/>
    <w:rsid w:val="00FA5E4B"/>
    <w:rsid w:val="00FA6FFE"/>
    <w:rsid w:val="00FB0167"/>
    <w:rsid w:val="00FB23F3"/>
    <w:rsid w:val="00FB38A0"/>
    <w:rsid w:val="00FB49FE"/>
    <w:rsid w:val="00FB5757"/>
    <w:rsid w:val="00FC3F61"/>
    <w:rsid w:val="00FC3FAB"/>
    <w:rsid w:val="00FC59EB"/>
    <w:rsid w:val="00FC5F62"/>
    <w:rsid w:val="00FD0CBB"/>
    <w:rsid w:val="00FD44C7"/>
    <w:rsid w:val="00FD4B83"/>
    <w:rsid w:val="00FD6184"/>
    <w:rsid w:val="00FD7537"/>
    <w:rsid w:val="00FE0830"/>
    <w:rsid w:val="00FE30C3"/>
    <w:rsid w:val="00FE76F9"/>
    <w:rsid w:val="00FF036B"/>
    <w:rsid w:val="00FF126E"/>
    <w:rsid w:val="00FF2C79"/>
    <w:rsid w:val="00FF2E1F"/>
    <w:rsid w:val="00FF3FA7"/>
    <w:rsid w:val="00FF40E6"/>
    <w:rsid w:val="00FF45B0"/>
    <w:rsid w:val="00FF54FD"/>
    <w:rsid w:val="00FF6BAE"/>
    <w:rsid w:val="20F90AB0"/>
    <w:rsid w:val="563333F7"/>
    <w:rsid w:val="7B8D4A2B"/>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List Paragraph"/>
  </w:latentStyles>
  <w:style w:type="paragraph" w:default="1" w:styleId="1">
    <w:name w:val="Normal"/>
    <w:qFormat/>
    <w:uiPriority w:val="0"/>
    <w:rPr>
      <w:rFonts w:ascii="Times New Roman" w:hAnsi="Times New Roman" w:eastAsia="Times New Roman" w:cs="Times New Roman"/>
      <w:sz w:val="24"/>
      <w:szCs w:val="24"/>
      <w:lang w:val="es-ES" w:eastAsia="es-ES" w:bidi="ar-SA"/>
    </w:rPr>
  </w:style>
  <w:style w:type="paragraph" w:styleId="2">
    <w:name w:val="heading 1"/>
    <w:basedOn w:val="1"/>
    <w:next w:val="1"/>
    <w:qFormat/>
    <w:uiPriority w:val="0"/>
    <w:pPr>
      <w:keepNext/>
      <w:outlineLvl w:val="0"/>
    </w:pPr>
    <w:rPr>
      <w:b/>
      <w:bCs/>
      <w:lang w:val="es-MX"/>
    </w:rPr>
  </w:style>
  <w:style w:type="paragraph" w:styleId="3">
    <w:name w:val="heading 2"/>
    <w:basedOn w:val="1"/>
    <w:next w:val="1"/>
    <w:qFormat/>
    <w:uiPriority w:val="0"/>
    <w:pPr>
      <w:keepNext/>
      <w:jc w:val="both"/>
      <w:outlineLvl w:val="1"/>
    </w:pPr>
    <w:rPr>
      <w:b/>
      <w:bCs/>
      <w:lang w:val="es-MX"/>
    </w:rPr>
  </w:style>
  <w:style w:type="paragraph" w:styleId="4">
    <w:name w:val="heading 3"/>
    <w:basedOn w:val="1"/>
    <w:next w:val="1"/>
    <w:qFormat/>
    <w:uiPriority w:val="0"/>
    <w:pPr>
      <w:keepNext/>
      <w:outlineLvl w:val="2"/>
    </w:pPr>
    <w:rPr>
      <w:rFonts w:ascii="Lucida Casual" w:hAnsi="Lucida Casual"/>
      <w:b/>
      <w:spacing w:val="5"/>
      <w:sz w:val="22"/>
      <w:szCs w:val="20"/>
    </w:rPr>
  </w:style>
  <w:style w:type="paragraph" w:styleId="5">
    <w:name w:val="heading 4"/>
    <w:basedOn w:val="1"/>
    <w:next w:val="1"/>
    <w:qFormat/>
    <w:uiPriority w:val="0"/>
    <w:pPr>
      <w:keepNext/>
      <w:outlineLvl w:val="3"/>
    </w:pPr>
    <w:rPr>
      <w:rFonts w:ascii="Lucida Casual" w:hAnsi="Lucida Casual"/>
      <w:b/>
      <w:spacing w:val="5"/>
      <w:szCs w:val="20"/>
    </w:rPr>
  </w:style>
  <w:style w:type="paragraph" w:styleId="6">
    <w:name w:val="heading 5"/>
    <w:basedOn w:val="1"/>
    <w:next w:val="1"/>
    <w:qFormat/>
    <w:uiPriority w:val="0"/>
    <w:pPr>
      <w:keepNext/>
      <w:outlineLvl w:val="4"/>
    </w:pPr>
    <w:rPr>
      <w:rFonts w:ascii="Arial" w:hAnsi="Arial" w:cs="Arial"/>
      <w:bCs/>
      <w:spacing w:val="5"/>
      <w:szCs w:val="20"/>
    </w:rPr>
  </w:style>
  <w:style w:type="paragraph" w:styleId="7">
    <w:name w:val="heading 6"/>
    <w:basedOn w:val="1"/>
    <w:next w:val="1"/>
    <w:qFormat/>
    <w:uiPriority w:val="0"/>
    <w:pPr>
      <w:keepNext/>
      <w:jc w:val="both"/>
      <w:outlineLvl w:val="5"/>
    </w:pPr>
    <w:rPr>
      <w:rFonts w:ascii="Arial" w:hAnsi="Arial" w:cs="Arial"/>
      <w:b/>
      <w:bCs/>
      <w:spacing w:val="5"/>
      <w:szCs w:val="20"/>
    </w:rPr>
  </w:style>
  <w:style w:type="paragraph" w:styleId="8">
    <w:name w:val="heading 7"/>
    <w:basedOn w:val="1"/>
    <w:next w:val="1"/>
    <w:qFormat/>
    <w:uiPriority w:val="0"/>
    <w:pPr>
      <w:keepNext/>
      <w:jc w:val="both"/>
      <w:outlineLvl w:val="6"/>
    </w:pPr>
    <w:rPr>
      <w:rFonts w:ascii="Arial" w:hAnsi="Arial" w:cs="Arial"/>
      <w:spacing w:val="5"/>
      <w:szCs w:val="20"/>
    </w:rPr>
  </w:style>
  <w:style w:type="paragraph" w:styleId="9">
    <w:name w:val="heading 8"/>
    <w:basedOn w:val="1"/>
    <w:next w:val="1"/>
    <w:qFormat/>
    <w:uiPriority w:val="0"/>
    <w:pPr>
      <w:keepNext/>
      <w:jc w:val="center"/>
      <w:outlineLvl w:val="7"/>
    </w:pPr>
    <w:rPr>
      <w:rFonts w:ascii="Arial" w:hAnsi="Arial" w:cs="Arial"/>
      <w:b/>
      <w:bCs/>
      <w:sz w:val="32"/>
      <w:lang w:val="es-MX"/>
    </w:rPr>
  </w:style>
  <w:style w:type="paragraph" w:styleId="10">
    <w:name w:val="heading 9"/>
    <w:basedOn w:val="1"/>
    <w:next w:val="1"/>
    <w:qFormat/>
    <w:uiPriority w:val="0"/>
    <w:pPr>
      <w:keepNext/>
      <w:jc w:val="center"/>
      <w:outlineLvl w:val="8"/>
    </w:pPr>
    <w:rPr>
      <w:rFonts w:ascii="Arial" w:hAnsi="Arial" w:cs="Arial"/>
      <w:b/>
      <w:bCs/>
      <w:sz w:val="28"/>
      <w:lang w:val="es-MX"/>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Hyperlink"/>
    <w:qFormat/>
    <w:uiPriority w:val="0"/>
    <w:rPr>
      <w:color w:val="0000FF"/>
      <w:u w:val="single"/>
    </w:rPr>
  </w:style>
  <w:style w:type="character" w:styleId="14">
    <w:name w:val="FollowedHyperlink"/>
    <w:qFormat/>
    <w:uiPriority w:val="0"/>
    <w:rPr>
      <w:color w:val="800080"/>
      <w:u w:val="single"/>
    </w:rPr>
  </w:style>
  <w:style w:type="paragraph" w:styleId="15">
    <w:name w:val="Balloon Text"/>
    <w:basedOn w:val="1"/>
    <w:semiHidden/>
    <w:qFormat/>
    <w:uiPriority w:val="0"/>
    <w:rPr>
      <w:rFonts w:ascii="Tahoma" w:hAnsi="Tahoma" w:cs="Tahoma"/>
      <w:sz w:val="16"/>
      <w:szCs w:val="16"/>
    </w:rPr>
  </w:style>
  <w:style w:type="paragraph" w:styleId="16">
    <w:name w:val="Closing"/>
    <w:basedOn w:val="1"/>
    <w:qFormat/>
    <w:uiPriority w:val="0"/>
  </w:style>
  <w:style w:type="paragraph" w:styleId="17">
    <w:name w:val="Body Text 2"/>
    <w:basedOn w:val="1"/>
    <w:qFormat/>
    <w:uiPriority w:val="0"/>
    <w:pPr>
      <w:ind w:right="142"/>
      <w:jc w:val="both"/>
    </w:pPr>
    <w:rPr>
      <w:rFonts w:ascii="Arial (W1)" w:hAnsi="Arial (W1)"/>
      <w:b/>
      <w:bCs/>
      <w:caps/>
      <w:sz w:val="22"/>
      <w:szCs w:val="20"/>
      <w:lang w:val="es-CO"/>
    </w:rPr>
  </w:style>
  <w:style w:type="paragraph" w:styleId="18">
    <w:name w:val="header"/>
    <w:basedOn w:val="1"/>
    <w:link w:val="36"/>
    <w:qFormat/>
    <w:uiPriority w:val="0"/>
    <w:pPr>
      <w:tabs>
        <w:tab w:val="center" w:pos="4252"/>
        <w:tab w:val="right" w:pos="8504"/>
      </w:tabs>
    </w:pPr>
  </w:style>
  <w:style w:type="paragraph" w:styleId="19">
    <w:name w:val="Body Text Indent"/>
    <w:basedOn w:val="1"/>
    <w:qFormat/>
    <w:uiPriority w:val="0"/>
    <w:pPr>
      <w:ind w:left="900" w:hanging="900"/>
    </w:pPr>
  </w:style>
  <w:style w:type="paragraph" w:styleId="20">
    <w:name w:val="Signature"/>
    <w:basedOn w:val="1"/>
    <w:qFormat/>
    <w:uiPriority w:val="0"/>
  </w:style>
  <w:style w:type="paragraph" w:styleId="21">
    <w:name w:val="Date"/>
    <w:basedOn w:val="1"/>
    <w:next w:val="1"/>
    <w:qFormat/>
    <w:uiPriority w:val="0"/>
  </w:style>
  <w:style w:type="paragraph" w:styleId="22">
    <w:name w:val="Normal (Web)"/>
    <w:basedOn w:val="1"/>
    <w:unhideWhenUsed/>
    <w:qFormat/>
    <w:uiPriority w:val="99"/>
    <w:pPr>
      <w:spacing w:before="100" w:beforeAutospacing="1" w:after="100" w:afterAutospacing="1"/>
    </w:pPr>
    <w:rPr>
      <w:lang w:val="es-CO" w:eastAsia="es-CO"/>
    </w:rPr>
  </w:style>
  <w:style w:type="paragraph" w:styleId="23">
    <w:name w:val="footer"/>
    <w:basedOn w:val="1"/>
    <w:link w:val="37"/>
    <w:qFormat/>
    <w:uiPriority w:val="99"/>
    <w:pPr>
      <w:tabs>
        <w:tab w:val="center" w:pos="4252"/>
        <w:tab w:val="right" w:pos="8504"/>
      </w:tabs>
    </w:pPr>
  </w:style>
  <w:style w:type="paragraph" w:styleId="24">
    <w:name w:val="Salutation"/>
    <w:basedOn w:val="1"/>
    <w:next w:val="1"/>
    <w:qFormat/>
    <w:uiPriority w:val="0"/>
  </w:style>
  <w:style w:type="paragraph" w:styleId="25">
    <w:name w:val="Body Text Indent 2"/>
    <w:basedOn w:val="1"/>
    <w:qFormat/>
    <w:uiPriority w:val="0"/>
    <w:pPr>
      <w:ind w:left="5664" w:hanging="5664"/>
      <w:jc w:val="both"/>
    </w:pPr>
    <w:rPr>
      <w:rFonts w:ascii="Arial" w:hAnsi="Arial" w:cs="Arial"/>
      <w:sz w:val="20"/>
      <w:lang w:val="es-MX"/>
    </w:rPr>
  </w:style>
  <w:style w:type="paragraph" w:styleId="26">
    <w:name w:val="Block Text"/>
    <w:basedOn w:val="1"/>
    <w:qFormat/>
    <w:uiPriority w:val="0"/>
    <w:pPr>
      <w:tabs>
        <w:tab w:val="left" w:pos="864"/>
        <w:tab w:val="left" w:pos="1008"/>
        <w:tab w:val="left" w:pos="1584"/>
        <w:tab w:val="left" w:pos="2304"/>
        <w:tab w:val="left" w:pos="3024"/>
        <w:tab w:val="left" w:pos="3744"/>
        <w:tab w:val="left" w:pos="4464"/>
        <w:tab w:val="left" w:pos="5184"/>
        <w:tab w:val="left" w:pos="5904"/>
        <w:tab w:val="left" w:pos="6624"/>
        <w:tab w:val="left" w:pos="8064"/>
        <w:tab w:val="left" w:pos="8784"/>
        <w:tab w:val="left" w:pos="9504"/>
      </w:tabs>
      <w:ind w:left="720" w:right="-2" w:hanging="360"/>
      <w:jc w:val="both"/>
    </w:pPr>
    <w:rPr>
      <w:rFonts w:ascii="Arial" w:hAnsi="Arial" w:cs="Arial"/>
    </w:rPr>
  </w:style>
  <w:style w:type="paragraph" w:styleId="27">
    <w:name w:val="Body Text"/>
    <w:basedOn w:val="1"/>
    <w:qFormat/>
    <w:uiPriority w:val="0"/>
    <w:pPr>
      <w:spacing w:after="120"/>
    </w:pPr>
  </w:style>
  <w:style w:type="paragraph" w:styleId="28">
    <w:name w:val="Body Text 3"/>
    <w:basedOn w:val="1"/>
    <w:qFormat/>
    <w:uiPriority w:val="0"/>
    <w:pPr>
      <w:jc w:val="both"/>
    </w:pPr>
    <w:rPr>
      <w:rFonts w:ascii="Arial" w:hAnsi="Arial" w:cs="Arial"/>
      <w:lang w:val="es-MX"/>
    </w:rPr>
  </w:style>
  <w:style w:type="paragraph" w:styleId="29">
    <w:name w:val="Plain Text"/>
    <w:basedOn w:val="1"/>
    <w:qFormat/>
    <w:uiPriority w:val="0"/>
    <w:rPr>
      <w:rFonts w:ascii="Courier New" w:hAnsi="Courier New"/>
      <w:snapToGrid w:val="0"/>
      <w:sz w:val="20"/>
      <w:szCs w:val="20"/>
      <w:lang w:val="en-US"/>
    </w:rPr>
  </w:style>
  <w:style w:type="table" w:styleId="30">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
    <w:name w:val="Línea de referencia"/>
    <w:basedOn w:val="27"/>
    <w:qFormat/>
    <w:uiPriority w:val="0"/>
  </w:style>
  <w:style w:type="paragraph" w:customStyle="1" w:styleId="32">
    <w:name w:val="Nombre dirección interior"/>
    <w:basedOn w:val="1"/>
    <w:qFormat/>
    <w:uiPriority w:val="0"/>
  </w:style>
  <w:style w:type="paragraph" w:customStyle="1" w:styleId="33">
    <w:name w:val="Dirección interior"/>
    <w:basedOn w:val="1"/>
    <w:qFormat/>
    <w:uiPriority w:val="0"/>
  </w:style>
  <w:style w:type="paragraph" w:customStyle="1" w:styleId="34">
    <w:name w:val="textos"/>
    <w:basedOn w:val="1"/>
    <w:qFormat/>
    <w:uiPriority w:val="0"/>
    <w:pPr>
      <w:spacing w:before="100" w:beforeAutospacing="1" w:after="100" w:afterAutospacing="1"/>
      <w:jc w:val="both"/>
    </w:pPr>
    <w:rPr>
      <w:rFonts w:ascii="Verdana" w:hAnsi="Verdana" w:eastAsia="Arial Unicode MS" w:cs="Arial Unicode MS"/>
      <w:color w:val="006699"/>
      <w:sz w:val="17"/>
      <w:szCs w:val="17"/>
    </w:rPr>
  </w:style>
  <w:style w:type="paragraph" w:customStyle="1" w:styleId="35">
    <w:name w:val="ec_msonormal"/>
    <w:basedOn w:val="1"/>
    <w:qFormat/>
    <w:uiPriority w:val="0"/>
    <w:pPr>
      <w:spacing w:after="324"/>
    </w:pPr>
    <w:rPr>
      <w:lang w:val="en-US" w:eastAsia="en-US"/>
    </w:rPr>
  </w:style>
  <w:style w:type="character" w:customStyle="1" w:styleId="36">
    <w:name w:val="Encabezado Car"/>
    <w:link w:val="18"/>
    <w:qFormat/>
    <w:uiPriority w:val="0"/>
    <w:rPr>
      <w:sz w:val="24"/>
      <w:szCs w:val="24"/>
      <w:lang w:val="es-ES" w:eastAsia="es-ES"/>
    </w:rPr>
  </w:style>
  <w:style w:type="character" w:customStyle="1" w:styleId="37">
    <w:name w:val="Pie de página Car"/>
    <w:link w:val="23"/>
    <w:qFormat/>
    <w:uiPriority w:val="99"/>
    <w:rPr>
      <w:sz w:val="24"/>
      <w:szCs w:val="24"/>
      <w:lang w:val="es-ES" w:eastAsia="es-ES"/>
    </w:rPr>
  </w:style>
  <w:style w:type="paragraph" w:styleId="38">
    <w:name w:val="List Paragraph"/>
    <w:basedOn w:val="1"/>
    <w:qFormat/>
    <w:uiPriority w:val="1"/>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_rels/header2.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zapata.ELVALLE\Datos%20de%20programa\Microsoft\Plantillas\logo2004.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EAFADB-B274-4BFC-9D66-C84233F063B5}">
  <ds:schemaRefs/>
</ds:datastoreItem>
</file>

<file path=docProps/app.xml><?xml version="1.0" encoding="utf-8"?>
<Properties xmlns="http://schemas.openxmlformats.org/officeDocument/2006/extended-properties" xmlns:vt="http://schemas.openxmlformats.org/officeDocument/2006/docPropsVTypes">
  <Template>logo2004</Template>
  <Company>GOBERNACIÓN DEL VALLE</Company>
  <Pages>9</Pages>
  <Words>1856</Words>
  <Characters>10214</Characters>
  <Lines>85</Lines>
  <Paragraphs>24</Paragraphs>
  <TotalTime>44</TotalTime>
  <ScaleCrop>false</ScaleCrop>
  <LinksUpToDate>false</LinksUpToDate>
  <CharactersWithSpaces>12046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2026-02-04T16:18:00Z</dcterms:created>
  <dc:creator>fzapata</dc:creator>
  <cp:lastModifiedBy>57315</cp:lastModifiedBy>
  <cp:lastPrinted>2019-06-19T19:43:00Z</cp:lastPrinted>
  <dcterms:modified xsi:type="dcterms:W3CDTF">2026-03-19T01:56:12Z</dcterms:modified>
  <dc:title>Santiago de Cali, 5 de Diciembre de 2000</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2058-12.2.0.23196</vt:lpwstr>
  </property>
  <property fmtid="{D5CDD505-2E9C-101B-9397-08002B2CF9AE}" pid="3" name="ICV">
    <vt:lpwstr>D161F34CE6FB47D5AE868DBEE6452254_12</vt:lpwstr>
  </property>
</Properties>
</file>